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0B" w:rsidRPr="00E64FCE" w:rsidRDefault="00D8620B" w:rsidP="00AD6599">
      <w:pPr>
        <w:pStyle w:val="Header"/>
        <w:tabs>
          <w:tab w:val="right" w:pos="7667"/>
        </w:tabs>
        <w:ind w:right="-870"/>
        <w:jc w:val="right"/>
        <w:rPr>
          <w:sz w:val="18"/>
          <w:szCs w:val="18"/>
        </w:rPr>
      </w:pPr>
      <w:bookmarkStart w:id="0" w:name="_GoBack"/>
      <w:bookmarkEnd w:id="0"/>
      <w:r w:rsidRPr="00E64FCE">
        <w:rPr>
          <w:sz w:val="18"/>
          <w:szCs w:val="18"/>
        </w:rPr>
        <w:t>НЕОФИЦИАЛЬНЫЙ ПЕРЕВОД</w:t>
      </w:r>
    </w:p>
    <w:p w:rsidR="00D8620B" w:rsidRPr="00E64FCE" w:rsidRDefault="00D8620B" w:rsidP="00AD6599">
      <w:pPr>
        <w:pStyle w:val="Header"/>
        <w:tabs>
          <w:tab w:val="right" w:pos="7667"/>
        </w:tabs>
        <w:ind w:right="-870"/>
        <w:jc w:val="right"/>
        <w:rPr>
          <w:sz w:val="18"/>
          <w:szCs w:val="18"/>
        </w:rPr>
      </w:pPr>
    </w:p>
    <w:p w:rsidR="00D8620B" w:rsidRPr="00E64FCE" w:rsidRDefault="00D8620B" w:rsidP="00AD6599">
      <w:pPr>
        <w:pStyle w:val="Header"/>
        <w:tabs>
          <w:tab w:val="right" w:pos="7667"/>
        </w:tabs>
        <w:spacing w:line="360" w:lineRule="auto"/>
        <w:ind w:right="-870"/>
        <w:jc w:val="right"/>
        <w:rPr>
          <w:sz w:val="18"/>
          <w:szCs w:val="18"/>
        </w:rPr>
      </w:pPr>
      <w:r w:rsidRPr="00E64FCE">
        <w:rPr>
          <w:sz w:val="18"/>
          <w:szCs w:val="18"/>
        </w:rPr>
        <w:t xml:space="preserve">АУТЕНТИЧНЫЙ ТЕКСТ РАЗМЕЩЕН </w:t>
      </w:r>
    </w:p>
    <w:p w:rsidR="00D8620B" w:rsidRPr="00E64FCE" w:rsidRDefault="00D8620B" w:rsidP="00AD6599">
      <w:pPr>
        <w:pStyle w:val="Header"/>
        <w:tabs>
          <w:tab w:val="right" w:pos="7667"/>
        </w:tabs>
        <w:spacing w:line="360" w:lineRule="auto"/>
        <w:ind w:right="-870"/>
        <w:jc w:val="right"/>
        <w:rPr>
          <w:caps/>
          <w:sz w:val="18"/>
          <w:szCs w:val="18"/>
        </w:rPr>
      </w:pPr>
      <w:r w:rsidRPr="00E64FCE">
        <w:rPr>
          <w:sz w:val="18"/>
          <w:szCs w:val="18"/>
        </w:rPr>
        <w:t xml:space="preserve">НА САЙТЕ </w:t>
      </w:r>
      <w:r w:rsidRPr="00E64FCE">
        <w:rPr>
          <w:caps/>
          <w:sz w:val="18"/>
          <w:szCs w:val="18"/>
        </w:rPr>
        <w:t>Европейского Суда по правам человека</w:t>
      </w:r>
    </w:p>
    <w:p w:rsidR="00D8620B" w:rsidRPr="00E64FCE" w:rsidRDefault="00D8620B" w:rsidP="00AD6599">
      <w:pPr>
        <w:pStyle w:val="Header"/>
        <w:tabs>
          <w:tab w:val="right" w:pos="7667"/>
        </w:tabs>
        <w:ind w:right="-870"/>
        <w:jc w:val="right"/>
        <w:rPr>
          <w:sz w:val="18"/>
          <w:szCs w:val="18"/>
        </w:rPr>
      </w:pPr>
      <w:hyperlink r:id="rId7" w:history="1">
        <w:r w:rsidRPr="00E64FCE">
          <w:rPr>
            <w:rStyle w:val="Hyperlink"/>
            <w:rFonts w:eastAsia="MS Gothic"/>
            <w:sz w:val="18"/>
            <w:szCs w:val="18"/>
            <w:lang w:val="en-US"/>
          </w:rPr>
          <w:t>www</w:t>
        </w:r>
        <w:r w:rsidRPr="00E64FCE">
          <w:rPr>
            <w:rStyle w:val="Hyperlink"/>
            <w:rFonts w:eastAsia="MS Gothic"/>
            <w:sz w:val="18"/>
            <w:szCs w:val="18"/>
          </w:rPr>
          <w:t>.</w:t>
        </w:r>
        <w:r w:rsidRPr="00E64FCE">
          <w:rPr>
            <w:rStyle w:val="Hyperlink"/>
            <w:rFonts w:eastAsia="MS Gothic"/>
            <w:sz w:val="18"/>
            <w:szCs w:val="18"/>
            <w:lang w:val="en-US"/>
          </w:rPr>
          <w:t>echr</w:t>
        </w:r>
        <w:r w:rsidRPr="00E64FCE">
          <w:rPr>
            <w:rStyle w:val="Hyperlink"/>
            <w:rFonts w:eastAsia="MS Gothic"/>
            <w:sz w:val="18"/>
            <w:szCs w:val="18"/>
          </w:rPr>
          <w:t>.</w:t>
        </w:r>
        <w:r w:rsidRPr="00E64FCE">
          <w:rPr>
            <w:rStyle w:val="Hyperlink"/>
            <w:rFonts w:eastAsia="MS Gothic"/>
            <w:sz w:val="18"/>
            <w:szCs w:val="18"/>
            <w:lang w:val="en-US"/>
          </w:rPr>
          <w:t>coe</w:t>
        </w:r>
        <w:r w:rsidRPr="00E64FCE">
          <w:rPr>
            <w:rStyle w:val="Hyperlink"/>
            <w:rFonts w:eastAsia="MS Gothic"/>
            <w:sz w:val="18"/>
            <w:szCs w:val="18"/>
          </w:rPr>
          <w:t>.</w:t>
        </w:r>
        <w:r w:rsidRPr="00E64FCE">
          <w:rPr>
            <w:rStyle w:val="Hyperlink"/>
            <w:rFonts w:eastAsia="MS Gothic"/>
            <w:sz w:val="18"/>
            <w:szCs w:val="18"/>
            <w:lang w:val="en-US"/>
          </w:rPr>
          <w:t>int</w:t>
        </w:r>
      </w:hyperlink>
    </w:p>
    <w:p w:rsidR="00D8620B" w:rsidRPr="00E64FCE" w:rsidRDefault="00D8620B" w:rsidP="00AD6599">
      <w:pPr>
        <w:pStyle w:val="Header"/>
        <w:tabs>
          <w:tab w:val="right" w:pos="7667"/>
        </w:tabs>
        <w:ind w:right="-870"/>
        <w:jc w:val="right"/>
        <w:rPr>
          <w:sz w:val="18"/>
          <w:szCs w:val="18"/>
        </w:rPr>
      </w:pPr>
    </w:p>
    <w:p w:rsidR="00D8620B" w:rsidRPr="00E64FCE" w:rsidRDefault="00D8620B" w:rsidP="00AD6599">
      <w:pPr>
        <w:pStyle w:val="Header"/>
        <w:tabs>
          <w:tab w:val="right" w:pos="7667"/>
        </w:tabs>
        <w:ind w:right="-870"/>
        <w:jc w:val="right"/>
        <w:rPr>
          <w:sz w:val="18"/>
          <w:szCs w:val="18"/>
        </w:rPr>
      </w:pPr>
      <w:r w:rsidRPr="00E64FCE">
        <w:rPr>
          <w:caps/>
          <w:sz w:val="18"/>
          <w:szCs w:val="18"/>
        </w:rPr>
        <w:t xml:space="preserve">в разделе </w:t>
      </w:r>
      <w:r w:rsidRPr="00E64FCE">
        <w:rPr>
          <w:caps/>
          <w:sz w:val="18"/>
          <w:szCs w:val="18"/>
          <w:lang w:val="en-US"/>
        </w:rPr>
        <w:t>HUDOC</w:t>
      </w:r>
    </w:p>
    <w:p w:rsidR="00D8620B" w:rsidRPr="00E64FCE" w:rsidRDefault="00D8620B" w:rsidP="00AD6599">
      <w:pPr>
        <w:jc w:val="center"/>
        <w:rPr>
          <w:sz w:val="18"/>
          <w:szCs w:val="18"/>
        </w:rPr>
      </w:pPr>
    </w:p>
    <w:p w:rsidR="00D8620B" w:rsidRPr="00780696" w:rsidRDefault="00D8620B" w:rsidP="00AD6599">
      <w:pPr>
        <w:jc w:val="center"/>
      </w:pPr>
    </w:p>
    <w:p w:rsidR="00D8620B" w:rsidRDefault="00D8620B" w:rsidP="00042867">
      <w:pPr>
        <w:jc w:val="center"/>
      </w:pPr>
    </w:p>
    <w:p w:rsidR="00D8620B" w:rsidRPr="00B46173" w:rsidRDefault="00D8620B" w:rsidP="00042867">
      <w:pPr>
        <w:jc w:val="center"/>
      </w:pPr>
    </w:p>
    <w:p w:rsidR="00D8620B" w:rsidRPr="00B46173" w:rsidRDefault="00D8620B" w:rsidP="00042867">
      <w:pPr>
        <w:jc w:val="center"/>
      </w:pPr>
      <w:r>
        <w:t>ПЕРВАЯ СЕКЦИЯ</w:t>
      </w:r>
    </w:p>
    <w:p w:rsidR="00D8620B" w:rsidRDefault="00D8620B" w:rsidP="00042867">
      <w:pPr>
        <w:jc w:val="center"/>
      </w:pPr>
    </w:p>
    <w:p w:rsidR="00D8620B" w:rsidRDefault="00D8620B" w:rsidP="00042867">
      <w:pPr>
        <w:jc w:val="center"/>
      </w:pPr>
    </w:p>
    <w:p w:rsidR="00D8620B" w:rsidRDefault="00D8620B" w:rsidP="00042867">
      <w:pPr>
        <w:jc w:val="center"/>
      </w:pPr>
    </w:p>
    <w:p w:rsidR="00D8620B" w:rsidRPr="00B46173" w:rsidRDefault="00D8620B" w:rsidP="00042867">
      <w:pPr>
        <w:jc w:val="center"/>
      </w:pPr>
    </w:p>
    <w:p w:rsidR="00D8620B" w:rsidRPr="00B46173" w:rsidRDefault="00D8620B" w:rsidP="00042867">
      <w:pPr>
        <w:jc w:val="center"/>
        <w:rPr>
          <w:b/>
        </w:rPr>
      </w:pPr>
      <w:bookmarkStart w:id="1" w:name="To"/>
      <w:r>
        <w:rPr>
          <w:b/>
        </w:rPr>
        <w:t xml:space="preserve">ДЕЛО </w:t>
      </w:r>
      <w:bookmarkEnd w:id="1"/>
      <w:r>
        <w:rPr>
          <w:b/>
        </w:rPr>
        <w:t>«МЫСИН против РОССИИ»</w:t>
      </w:r>
    </w:p>
    <w:p w:rsidR="00D8620B" w:rsidRPr="00B46173" w:rsidRDefault="00D8620B" w:rsidP="00042867">
      <w:pPr>
        <w:jc w:val="center"/>
      </w:pPr>
    </w:p>
    <w:p w:rsidR="00D8620B" w:rsidRPr="00B46173" w:rsidRDefault="00D8620B" w:rsidP="00042867">
      <w:pPr>
        <w:jc w:val="center"/>
        <w:rPr>
          <w:i/>
        </w:rPr>
      </w:pPr>
      <w:r>
        <w:rPr>
          <w:i/>
        </w:rPr>
        <w:t>(Жалоба № 6521/07)</w:t>
      </w:r>
    </w:p>
    <w:p w:rsidR="00D8620B" w:rsidRPr="00B46173" w:rsidRDefault="00D8620B" w:rsidP="00042867">
      <w:pPr>
        <w:jc w:val="center"/>
      </w:pPr>
    </w:p>
    <w:p w:rsidR="00D8620B" w:rsidRPr="00B46173" w:rsidRDefault="00D8620B" w:rsidP="00042867">
      <w:pPr>
        <w:jc w:val="center"/>
      </w:pPr>
    </w:p>
    <w:p w:rsidR="00D8620B" w:rsidRPr="00B46173" w:rsidRDefault="00D8620B" w:rsidP="00042867">
      <w:pPr>
        <w:jc w:val="center"/>
      </w:pPr>
    </w:p>
    <w:p w:rsidR="00D8620B" w:rsidRPr="00B46173" w:rsidRDefault="00D8620B" w:rsidP="00042867">
      <w:pPr>
        <w:jc w:val="center"/>
      </w:pPr>
    </w:p>
    <w:p w:rsidR="00D8620B" w:rsidRPr="00E35212" w:rsidRDefault="00D8620B" w:rsidP="00AA5C6B">
      <w:pPr>
        <w:jc w:val="center"/>
      </w:pPr>
      <w:r>
        <w:t>ПОСТАНОВЛЕНИЕ</w:t>
      </w:r>
    </w:p>
    <w:p w:rsidR="00D8620B" w:rsidRPr="00E35212" w:rsidRDefault="00D8620B" w:rsidP="00E35212">
      <w:pPr>
        <w:jc w:val="center"/>
      </w:pPr>
    </w:p>
    <w:p w:rsidR="00D8620B" w:rsidRPr="00E35212" w:rsidRDefault="00D8620B" w:rsidP="00E35212">
      <w:pPr>
        <w:jc w:val="center"/>
      </w:pPr>
    </w:p>
    <w:p w:rsidR="00D8620B" w:rsidRDefault="00D8620B" w:rsidP="00E35212">
      <w:pPr>
        <w:jc w:val="center"/>
      </w:pPr>
    </w:p>
    <w:p w:rsidR="00D8620B" w:rsidRPr="000919DD" w:rsidRDefault="00D8620B" w:rsidP="00E35212">
      <w:pPr>
        <w:jc w:val="center"/>
      </w:pPr>
    </w:p>
    <w:p w:rsidR="00D8620B" w:rsidRPr="00E35212" w:rsidRDefault="00D8620B" w:rsidP="00E35212">
      <w:pPr>
        <w:jc w:val="center"/>
      </w:pPr>
      <w:r>
        <w:t>СТРАСБУРГ</w:t>
      </w:r>
    </w:p>
    <w:p w:rsidR="00D8620B" w:rsidRPr="00E35212" w:rsidRDefault="00D8620B" w:rsidP="00E35212">
      <w:pPr>
        <w:jc w:val="center"/>
      </w:pPr>
    </w:p>
    <w:p w:rsidR="00D8620B" w:rsidRPr="000919DD" w:rsidRDefault="00D8620B" w:rsidP="00E35212">
      <w:pPr>
        <w:jc w:val="center"/>
      </w:pPr>
    </w:p>
    <w:p w:rsidR="00D8620B" w:rsidRPr="00E35212" w:rsidRDefault="00D8620B" w:rsidP="00E35212">
      <w:pPr>
        <w:jc w:val="center"/>
      </w:pPr>
      <w:r>
        <w:t xml:space="preserve">16 октября </w:t>
      </w:r>
      <w:smartTag w:uri="urn:schemas-microsoft-com:office:smarttags" w:element="metricconverter">
        <w:smartTagPr>
          <w:attr w:name="ProductID" w:val="2014 г"/>
        </w:smartTagPr>
        <w:r>
          <w:t>2014 г</w:t>
        </w:r>
      </w:smartTag>
      <w:r>
        <w:t>.</w:t>
      </w:r>
    </w:p>
    <w:p w:rsidR="00D8620B" w:rsidRPr="00E35212" w:rsidRDefault="00D8620B" w:rsidP="00E35212">
      <w:pPr>
        <w:jc w:val="center"/>
      </w:pPr>
    </w:p>
    <w:p w:rsidR="00D8620B" w:rsidRPr="00E35212" w:rsidRDefault="00D8620B" w:rsidP="00E35212">
      <w:pPr>
        <w:jc w:val="center"/>
      </w:pPr>
    </w:p>
    <w:p w:rsidR="00D8620B" w:rsidRDefault="00D8620B" w:rsidP="00E35212">
      <w:pPr>
        <w:jc w:val="center"/>
      </w:pPr>
    </w:p>
    <w:p w:rsidR="00D8620B" w:rsidRPr="000919DD" w:rsidRDefault="00D8620B" w:rsidP="00E35212">
      <w:pPr>
        <w:jc w:val="center"/>
      </w:pPr>
    </w:p>
    <w:p w:rsidR="00D8620B" w:rsidRPr="00E35212" w:rsidRDefault="00D8620B" w:rsidP="00E35212">
      <w:pPr>
        <w:pStyle w:val="ECHRPara"/>
        <w:rPr>
          <w:b/>
          <w:i/>
          <w:sz w:val="22"/>
        </w:rPr>
      </w:pPr>
      <w:r>
        <w:rPr>
          <w:i/>
        </w:rPr>
        <w:t>Настоящее постановление вступило в силу, но может быть подвергнуто редакционной правке.</w:t>
      </w:r>
    </w:p>
    <w:p w:rsidR="00D8620B" w:rsidRPr="000919DD" w:rsidRDefault="00D8620B" w:rsidP="000919DD">
      <w:pPr>
        <w:pStyle w:val="ECHRPara"/>
        <w:sectPr w:rsidR="00D8620B" w:rsidRPr="000919DD" w:rsidSect="00AA5C6B">
          <w:headerReference w:type="default" r:id="rId8"/>
          <w:headerReference w:type="first" r:id="rId9"/>
          <w:footerReference w:type="first" r:id="rId10"/>
          <w:footnotePr>
            <w:numRestart w:val="eachPage"/>
          </w:footnotePr>
          <w:pgSz w:w="11906" w:h="16838" w:code="9"/>
          <w:pgMar w:top="2274" w:right="2274" w:bottom="2274" w:left="2274" w:header="1701" w:footer="720" w:gutter="0"/>
          <w:pgNumType w:start="1"/>
          <w:cols w:space="720"/>
          <w:titlePg/>
          <w:docGrid w:linePitch="326"/>
        </w:sectPr>
      </w:pPr>
    </w:p>
    <w:p w:rsidR="00D8620B" w:rsidRPr="00EE02DD" w:rsidRDefault="00D8620B" w:rsidP="00B030BE">
      <w:pPr>
        <w:pStyle w:val="JuCase"/>
        <w:rPr>
          <w:b w:val="0"/>
          <w:bCs/>
        </w:rPr>
      </w:pPr>
      <w:r>
        <w:t>По делу «Мысин против России»,</w:t>
      </w:r>
    </w:p>
    <w:p w:rsidR="00D8620B" w:rsidRPr="00E35212" w:rsidRDefault="00D8620B" w:rsidP="00E35212">
      <w:pPr>
        <w:pStyle w:val="ECHRPara"/>
      </w:pPr>
      <w:r>
        <w:t>Европейский Суд по правам человека (Первая Секция), заседая Комитетом, в состав которого вошли:</w:t>
      </w:r>
    </w:p>
    <w:p w:rsidR="00D8620B" w:rsidRPr="00037C47" w:rsidRDefault="00D8620B" w:rsidP="008824B9">
      <w:pPr>
        <w:pStyle w:val="ECHRDecisionBody"/>
      </w:pPr>
      <w:r>
        <w:tab/>
        <w:t xml:space="preserve">Ханлар Гаджиев, </w:t>
      </w:r>
      <w:r>
        <w:rPr>
          <w:i/>
        </w:rPr>
        <w:t>Председатель</w:t>
      </w:r>
      <w:r>
        <w:t xml:space="preserve">, </w:t>
      </w:r>
      <w:r>
        <w:br/>
      </w:r>
      <w:r>
        <w:tab/>
        <w:t xml:space="preserve">Эрик Мос, </w:t>
      </w:r>
      <w:r>
        <w:br/>
      </w:r>
      <w:r>
        <w:tab/>
        <w:t xml:space="preserve">Дмитрий Дедов, </w:t>
      </w:r>
      <w:r>
        <w:rPr>
          <w:i/>
        </w:rPr>
        <w:t>судьи</w:t>
      </w:r>
      <w:r>
        <w:t xml:space="preserve">,  </w:t>
      </w:r>
      <w:r>
        <w:br/>
        <w:t>а также Сорен Пребенсен,</w:t>
      </w:r>
      <w:r>
        <w:rPr>
          <w:rStyle w:val="JuJudgesChar"/>
        </w:rPr>
        <w:t xml:space="preserve"> </w:t>
      </w:r>
      <w:r>
        <w:rPr>
          <w:rStyle w:val="JuJudgesChar"/>
          <w:i/>
        </w:rPr>
        <w:t>Исполняющий</w:t>
      </w:r>
      <w:r>
        <w:rPr>
          <w:rStyle w:val="JuJudgesChar"/>
        </w:rPr>
        <w:t xml:space="preserve"> </w:t>
      </w:r>
      <w:r>
        <w:rPr>
          <w:rStyle w:val="JuJudgesChar"/>
          <w:i/>
        </w:rPr>
        <w:t xml:space="preserve"> </w:t>
      </w:r>
      <w:r>
        <w:rPr>
          <w:i/>
        </w:rPr>
        <w:t>обязанности Заместителя Секретаря Секции,</w:t>
      </w:r>
    </w:p>
    <w:p w:rsidR="00D8620B" w:rsidRPr="00EE02DD" w:rsidRDefault="00D8620B" w:rsidP="002F4BCF">
      <w:pPr>
        <w:pStyle w:val="ECHRPara"/>
      </w:pPr>
      <w:r>
        <w:t xml:space="preserve">проведя 23 сентября </w:t>
      </w:r>
      <w:smartTag w:uri="urn:schemas-microsoft-com:office:smarttags" w:element="metricconverter">
        <w:smartTagPr>
          <w:attr w:name="ProductID" w:val="2014 г"/>
        </w:smartTagPr>
        <w:r>
          <w:t>2014 г</w:t>
        </w:r>
      </w:smartTag>
      <w:r>
        <w:t>. заседание за закрытыми дверями,</w:t>
      </w:r>
    </w:p>
    <w:p w:rsidR="00D8620B" w:rsidRPr="00EE02DD" w:rsidRDefault="00D8620B" w:rsidP="002F4BCF">
      <w:pPr>
        <w:pStyle w:val="ECHRPara"/>
      </w:pPr>
      <w:r>
        <w:t>выносит следующее постановление, утвержденное в вышеуказанный день:</w:t>
      </w:r>
    </w:p>
    <w:p w:rsidR="00D8620B" w:rsidRPr="00037C47" w:rsidRDefault="00D8620B" w:rsidP="008824B9">
      <w:pPr>
        <w:pStyle w:val="ECHRTitle1"/>
      </w:pPr>
      <w:r>
        <w:t>ПРОЦЕДУРА</w:t>
      </w:r>
    </w:p>
    <w:p w:rsidR="00D8620B" w:rsidRPr="00EE02DD" w:rsidRDefault="00D8620B" w:rsidP="00893782">
      <w:pPr>
        <w:pStyle w:val="ECHRPara"/>
      </w:pPr>
      <w:fldSimple w:instr=" SEQ level0 \*arabic ">
        <w:r>
          <w:rPr>
            <w:noProof/>
          </w:rPr>
          <w:t>1</w:t>
        </w:r>
      </w:fldSimple>
      <w:r>
        <w:t>.  Дело было инициировано на основании жалобы (№ 6521/07), поданной 20 декабря 2006 года против Российской Федерации в соответствии со статьей 34 Конвенции о защите прав человека и основных свобод (далее - «Конвенция») гражданином Российской Федерации Мысином Виктором Александровичем (далее - «заявитель»).</w:t>
      </w:r>
    </w:p>
    <w:p w:rsidR="00D8620B" w:rsidRPr="00EE02DD" w:rsidRDefault="00D8620B" w:rsidP="00865450">
      <w:pPr>
        <w:pStyle w:val="ECHRPara"/>
      </w:pPr>
      <w:fldSimple w:instr=" SEQ level0 \*arabic ">
        <w:r>
          <w:rPr>
            <w:noProof/>
          </w:rPr>
          <w:t>2</w:t>
        </w:r>
      </w:fldSimple>
      <w:r>
        <w:t>.  Интересы заявителя, которому была предоставлена юридическая помощь, представляла О. Дружкова, юрист, практикующая в</w:t>
      </w:r>
      <w:r>
        <w:br/>
        <w:t>г. Москве.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D8620B" w:rsidRPr="00EE02DD" w:rsidRDefault="00D8620B" w:rsidP="008C60EE">
      <w:pPr>
        <w:pStyle w:val="ECHRPara"/>
      </w:pPr>
      <w:fldSimple w:instr=" SEQ level0 \*arabic ">
        <w:r>
          <w:rPr>
            <w:noProof/>
          </w:rPr>
          <w:t>3</w:t>
        </w:r>
      </w:fldSimple>
      <w:r>
        <w:t>.  30 апреля 2010 года жалоба была коммуницирована Властям.</w:t>
      </w:r>
    </w:p>
    <w:p w:rsidR="00D8620B" w:rsidRPr="00037C47" w:rsidRDefault="00D8620B" w:rsidP="008824B9">
      <w:pPr>
        <w:pStyle w:val="ECHRTitle1"/>
      </w:pPr>
      <w:r>
        <w:t>ФАКТЫ</w:t>
      </w:r>
    </w:p>
    <w:p w:rsidR="00D8620B" w:rsidRPr="00037C47" w:rsidRDefault="00D8620B" w:rsidP="008824B9">
      <w:pPr>
        <w:pStyle w:val="ECHRHeading1"/>
      </w:pPr>
      <w:r>
        <w:t>ОБСТОЯТЕЛЬСТВА ДЕЛА</w:t>
      </w:r>
    </w:p>
    <w:p w:rsidR="00D8620B" w:rsidRPr="007811BF" w:rsidRDefault="00D8620B" w:rsidP="00BB156B">
      <w:pPr>
        <w:pStyle w:val="ECHRHeading2"/>
      </w:pPr>
      <w:r>
        <w:t xml:space="preserve">А.  Условия содержания заявителя под стражей в период с 18 июля </w:t>
      </w:r>
      <w:smartTag w:uri="urn:schemas-microsoft-com:office:smarttags" w:element="metricconverter">
        <w:smartTagPr>
          <w:attr w:name="ProductID" w:val="2005 г"/>
        </w:smartTagPr>
        <w:r>
          <w:t>2005 г</w:t>
        </w:r>
      </w:smartTag>
      <w:r>
        <w:t xml:space="preserve">. по 19 декабря </w:t>
      </w:r>
      <w:smartTag w:uri="urn:schemas-microsoft-com:office:smarttags" w:element="metricconverter">
        <w:smartTagPr>
          <w:attr w:name="ProductID" w:val="2007 г"/>
        </w:smartTagPr>
        <w:r>
          <w:t>2007 г</w:t>
        </w:r>
      </w:smartTag>
      <w:r>
        <w:t>.</w:t>
      </w:r>
    </w:p>
    <w:p w:rsidR="00D8620B" w:rsidRPr="00EE02DD" w:rsidRDefault="00D8620B" w:rsidP="0036126E">
      <w:pPr>
        <w:pStyle w:val="ECHRPara"/>
      </w:pPr>
      <w:fldSimple w:instr=" SEQ level0 \*arabic ">
        <w:r>
          <w:rPr>
            <w:noProof/>
          </w:rPr>
          <w:t>4</w:t>
        </w:r>
      </w:fldSimple>
      <w:r>
        <w:t>.  25 июня 2004 года заявитель был задержан по подозрению в краже документов и угрозе убийством. Позже ему были предъявлены обвинения по нескольким эпизодам убийств и грабежей. Находясь под стражей в милиции, он предположительно был избит.</w:t>
      </w:r>
    </w:p>
    <w:p w:rsidR="00D8620B" w:rsidRPr="00EE02DD" w:rsidRDefault="00D8620B" w:rsidP="00EE02DD">
      <w:pPr>
        <w:pStyle w:val="ECHRPara"/>
      </w:pPr>
      <w:fldSimple w:instr=" SEQ level0 \*arabic ">
        <w:r>
          <w:rPr>
            <w:noProof/>
          </w:rPr>
          <w:t>5</w:t>
        </w:r>
      </w:fldSimple>
      <w:r>
        <w:t>.  9 июля 2004 года заявитель был помещен в следственный изолятор ИЗ-27/1 в г. Хабаровске.</w:t>
      </w:r>
    </w:p>
    <w:p w:rsidR="00D8620B" w:rsidRPr="00EE02DD" w:rsidRDefault="00D8620B" w:rsidP="008D47A9">
      <w:pPr>
        <w:pStyle w:val="ECHRPara"/>
      </w:pPr>
      <w:fldSimple w:instr=" SEQ level0 \*arabic ">
        <w:r>
          <w:rPr>
            <w:noProof/>
          </w:rPr>
          <w:t>6</w:t>
        </w:r>
      </w:fldSimple>
      <w:r>
        <w:t>.  После первоначального содержания под стражей в обыкновенных камерах, 18 июля 2005 года заявитель был переведен в специальный блок для содержания лиц, приговоренных к пожизненному заключению. Заявитель содержался в нескольких камерах этого блока до тех пор, пока его не направили в исправительную колонию 19 декабря 2007 года.</w:t>
      </w:r>
    </w:p>
    <w:p w:rsidR="00D8620B" w:rsidRPr="00EE02DD" w:rsidRDefault="00D8620B" w:rsidP="008D47A9">
      <w:pPr>
        <w:pStyle w:val="ECHRPara"/>
      </w:pPr>
      <w:fldSimple w:instr=" SEQ level0 \*arabic ">
        <w:r>
          <w:rPr>
            <w:noProof/>
          </w:rPr>
          <w:t>7</w:t>
        </w:r>
      </w:fldSimple>
      <w:r>
        <w:t>.  Стороны разошлись во мнениях относительно многих аспектов условий содержания заявителя под стражей в течение рассматриваемого периода.</w:t>
      </w:r>
    </w:p>
    <w:p w:rsidR="00D8620B" w:rsidRPr="00EE02DD" w:rsidRDefault="00D8620B" w:rsidP="008D47A9">
      <w:pPr>
        <w:pStyle w:val="ECHRPara"/>
      </w:pPr>
      <w:fldSimple w:instr=" SEQ level0 \*arabic ">
        <w:r>
          <w:rPr>
            <w:noProof/>
          </w:rPr>
          <w:t>8</w:t>
        </w:r>
      </w:fldSimple>
      <w:r>
        <w:t>.  По утверждениям Властей, заявитель содержался в четырех камерах:</w:t>
      </w:r>
    </w:p>
    <w:p w:rsidR="00D8620B" w:rsidRPr="00EE02DD" w:rsidRDefault="00D8620B" w:rsidP="007A4AB7">
      <w:pPr>
        <w:pStyle w:val="ECHRPara"/>
        <w:numPr>
          <w:ilvl w:val="0"/>
          <w:numId w:val="35"/>
        </w:numPr>
      </w:pPr>
      <w:r>
        <w:t xml:space="preserve">камера 182 с 18 июля </w:t>
      </w:r>
      <w:smartTag w:uri="urn:schemas-microsoft-com:office:smarttags" w:element="metricconverter">
        <w:smartTagPr>
          <w:attr w:name="ProductID" w:val="2005 г"/>
        </w:smartTagPr>
        <w:r>
          <w:t>2005 г</w:t>
        </w:r>
      </w:smartTag>
      <w:r>
        <w:t xml:space="preserve">. по 21 сентября </w:t>
      </w:r>
      <w:smartTag w:uri="urn:schemas-microsoft-com:office:smarttags" w:element="metricconverter">
        <w:smartTagPr>
          <w:attr w:name="ProductID" w:val="2006 г"/>
        </w:smartTagPr>
        <w:r>
          <w:t>2006 г</w:t>
        </w:r>
      </w:smartTag>
      <w:r>
        <w:t>.;</w:t>
      </w:r>
    </w:p>
    <w:p w:rsidR="00D8620B" w:rsidRPr="00EE02DD" w:rsidRDefault="00D8620B" w:rsidP="007A4AB7">
      <w:pPr>
        <w:pStyle w:val="ECHRPara"/>
        <w:numPr>
          <w:ilvl w:val="0"/>
          <w:numId w:val="35"/>
        </w:numPr>
      </w:pPr>
      <w:r>
        <w:t xml:space="preserve">камера 176 с 21 сентября </w:t>
      </w:r>
      <w:smartTag w:uri="urn:schemas-microsoft-com:office:smarttags" w:element="metricconverter">
        <w:smartTagPr>
          <w:attr w:name="ProductID" w:val="2006 г"/>
        </w:smartTagPr>
        <w:r>
          <w:t>2006 г</w:t>
        </w:r>
      </w:smartTag>
      <w:r>
        <w:t xml:space="preserve">. по 10 августа </w:t>
      </w:r>
      <w:smartTag w:uri="urn:schemas-microsoft-com:office:smarttags" w:element="metricconverter">
        <w:smartTagPr>
          <w:attr w:name="ProductID" w:val="2007 г"/>
        </w:smartTagPr>
        <w:r>
          <w:t>2007 г</w:t>
        </w:r>
      </w:smartTag>
      <w:r>
        <w:t>.;</w:t>
      </w:r>
    </w:p>
    <w:p w:rsidR="00D8620B" w:rsidRPr="00EE02DD" w:rsidRDefault="00D8620B" w:rsidP="007A4AB7">
      <w:pPr>
        <w:pStyle w:val="ECHRPara"/>
        <w:numPr>
          <w:ilvl w:val="0"/>
          <w:numId w:val="35"/>
        </w:numPr>
      </w:pPr>
      <w:r>
        <w:t xml:space="preserve">камера 178 с 10 по 22 августа </w:t>
      </w:r>
      <w:smartTag w:uri="urn:schemas-microsoft-com:office:smarttags" w:element="metricconverter">
        <w:smartTagPr>
          <w:attr w:name="ProductID" w:val="2007 г"/>
        </w:smartTagPr>
        <w:r>
          <w:t>2007 г</w:t>
        </w:r>
      </w:smartTag>
      <w:r>
        <w:t>.;</w:t>
      </w:r>
    </w:p>
    <w:p w:rsidR="00D8620B" w:rsidRPr="00EE02DD" w:rsidRDefault="00D8620B" w:rsidP="007A4AB7">
      <w:pPr>
        <w:pStyle w:val="ECHRPara"/>
        <w:numPr>
          <w:ilvl w:val="0"/>
          <w:numId w:val="35"/>
        </w:numPr>
      </w:pPr>
      <w:r>
        <w:t xml:space="preserve">камера 181 с 22 августа по 19 декабря </w:t>
      </w:r>
      <w:smartTag w:uri="urn:schemas-microsoft-com:office:smarttags" w:element="metricconverter">
        <w:smartTagPr>
          <w:attr w:name="ProductID" w:val="2007 г"/>
        </w:smartTagPr>
        <w:r>
          <w:t>2007 г</w:t>
        </w:r>
      </w:smartTag>
      <w:r>
        <w:t>.</w:t>
      </w:r>
    </w:p>
    <w:p w:rsidR="00D8620B" w:rsidRPr="00EE02DD" w:rsidRDefault="00D8620B" w:rsidP="008D47A9">
      <w:pPr>
        <w:pStyle w:val="ECHRPara"/>
      </w:pPr>
      <w:fldSimple w:instr=" SEQ level0 \*arabic ">
        <w:r>
          <w:rPr>
            <w:noProof/>
          </w:rPr>
          <w:t>9</w:t>
        </w:r>
      </w:fldSimple>
      <w:r>
        <w:t>.  Площадь всех камер составляла 8,1 кв.м. и в них имелось по 2 спальных места. Заявитель находился в них либо один, либо еще с одним заключенным. При этом расчетная вместимость никогда не превышалась.</w:t>
      </w:r>
    </w:p>
    <w:p w:rsidR="00D8620B" w:rsidRPr="00EE02DD" w:rsidRDefault="00D8620B" w:rsidP="008D47A9">
      <w:pPr>
        <w:pStyle w:val="ECHRPara"/>
      </w:pPr>
      <w:fldSimple w:instr=" SEQ level0 \*arabic ">
        <w:r>
          <w:rPr>
            <w:noProof/>
          </w:rPr>
          <w:t>10</w:t>
        </w:r>
      </w:fldSimple>
      <w:r>
        <w:t xml:space="preserve">.  В каждой камере имелось окно с железной решеткой, через которое проходило достаточно солнечного света и свежего воздуха. В камерах имелись две лампы - одна для дневного освещения и одна для ночного. Всегда имелся доступ к водопроводной воде. Унитазы располагались на расстоянии от 1 до </w:t>
      </w:r>
      <w:smartTag w:uri="urn:schemas-microsoft-com:office:smarttags" w:element="metricconverter">
        <w:smartTagPr>
          <w:attr w:name="ProductID" w:val="1,3 метров"/>
        </w:smartTagPr>
        <w:r>
          <w:t>1,3 метров</w:t>
        </w:r>
      </w:smartTag>
      <w:r>
        <w:t xml:space="preserve"> от кроватей и обеденных столов и были отделены от остального пространства камер кирпичной перегородкой высотой </w:t>
      </w:r>
      <w:smartTag w:uri="urn:schemas-microsoft-com:office:smarttags" w:element="metricconverter">
        <w:smartTagPr>
          <w:attr w:name="ProductID" w:val="1,5 м"/>
        </w:smartTagPr>
        <w:r>
          <w:t>1,5 м</w:t>
        </w:r>
      </w:smartTag>
      <w:r>
        <w:t>. Заявитель ежедневно выводился на прогулки на открытом воздухе продолжительностью один час. Раз в неделю он мог посещать душ и стирать одежду.</w:t>
      </w:r>
    </w:p>
    <w:p w:rsidR="00D8620B" w:rsidRPr="00EE02DD" w:rsidRDefault="00D8620B" w:rsidP="008D47A9">
      <w:pPr>
        <w:pStyle w:val="ECHRPara"/>
      </w:pPr>
      <w:fldSimple w:instr=" SEQ level0 \*arabic ">
        <w:r>
          <w:rPr>
            <w:noProof/>
          </w:rPr>
          <w:t>11</w:t>
        </w:r>
      </w:fldSimple>
      <w:r>
        <w:t>.  В подтверждение своей позиции Власти предоставили ряд справок и показания начальника следственного изолятора ИЗ-27/1 от 7 июля 2010 года, в которых указаны номера камер, в которых содержался заявитель, частота прогулок и посещений душа, а также приводится описание камер, оснащения и санитарного оборудования. Справки сопровождались копиями журнала камер, в которых содержался заявитель, журнала учета заключенных и расписания прогулок и санитарно-профилактических мероприятий за весь период содержания заявителя под стражей.</w:t>
      </w:r>
    </w:p>
    <w:p w:rsidR="00D8620B" w:rsidRPr="00EE02DD" w:rsidRDefault="00D8620B" w:rsidP="008D47A9">
      <w:pPr>
        <w:pStyle w:val="ECHRPara"/>
      </w:pPr>
      <w:fldSimple w:instr=" SEQ level0 \*arabic ">
        <w:r>
          <w:rPr>
            <w:noProof/>
          </w:rPr>
          <w:t>12</w:t>
        </w:r>
      </w:fldSimple>
      <w:r>
        <w:t>.  В ответ на запрос Суда, Власти предоставили поэтажный план учреждения, в котором указаны площади камер.</w:t>
      </w:r>
    </w:p>
    <w:bookmarkStart w:id="2" w:name="P16"/>
    <w:p w:rsidR="00D8620B" w:rsidRPr="00EE02DD" w:rsidRDefault="00D8620B" w:rsidP="00B17291">
      <w:pPr>
        <w:pStyle w:val="ECHRPara"/>
      </w:pPr>
      <w:r w:rsidRPr="00EE02DD">
        <w:fldChar w:fldCharType="begin"/>
      </w:r>
      <w:r w:rsidRPr="00EE02DD">
        <w:instrText xml:space="preserve"> SEQ level0 \*arabic </w:instrText>
      </w:r>
      <w:r w:rsidRPr="00EE02DD">
        <w:fldChar w:fldCharType="separate"/>
      </w:r>
      <w:r>
        <w:rPr>
          <w:noProof/>
        </w:rPr>
        <w:t>13</w:t>
      </w:r>
      <w:r w:rsidRPr="00EE02DD">
        <w:fldChar w:fldCharType="end"/>
      </w:r>
      <w:bookmarkEnd w:id="2"/>
      <w:r>
        <w:t>.  Заявитель оспорил утверждения Властей относительно камер. Он представил следующую информацию:</w:t>
      </w:r>
    </w:p>
    <w:p w:rsidR="00D8620B" w:rsidRPr="00EE02DD" w:rsidRDefault="00D8620B" w:rsidP="007A4AB7">
      <w:pPr>
        <w:pStyle w:val="ECHRPara"/>
        <w:numPr>
          <w:ilvl w:val="0"/>
          <w:numId w:val="36"/>
        </w:numPr>
      </w:pPr>
      <w:r>
        <w:t xml:space="preserve">камера 182, в которой он содержался с 18 по 30 июля </w:t>
      </w:r>
      <w:smartTag w:uri="urn:schemas-microsoft-com:office:smarttags" w:element="metricconverter">
        <w:smartTagPr>
          <w:attr w:name="ProductID" w:val="2005 г"/>
        </w:smartTagPr>
        <w:r>
          <w:t>2005 г</w:t>
        </w:r>
      </w:smartTag>
      <w:r>
        <w:t>.;</w:t>
      </w:r>
    </w:p>
    <w:p w:rsidR="00D8620B" w:rsidRPr="00EE02DD" w:rsidRDefault="00D8620B" w:rsidP="007A4AB7">
      <w:pPr>
        <w:pStyle w:val="ECHRPara"/>
        <w:numPr>
          <w:ilvl w:val="0"/>
          <w:numId w:val="36"/>
        </w:numPr>
      </w:pPr>
      <w:r>
        <w:t xml:space="preserve">камера 183, в которой он содержался с 30 июля </w:t>
      </w:r>
      <w:smartTag w:uri="urn:schemas-microsoft-com:office:smarttags" w:element="metricconverter">
        <w:smartTagPr>
          <w:attr w:name="ProductID" w:val="2005 г"/>
        </w:smartTagPr>
        <w:r>
          <w:t>2005 г</w:t>
        </w:r>
      </w:smartTag>
      <w:r>
        <w:t xml:space="preserve">. по 3 октября </w:t>
      </w:r>
      <w:smartTag w:uri="urn:schemas-microsoft-com:office:smarttags" w:element="metricconverter">
        <w:smartTagPr>
          <w:attr w:name="ProductID" w:val="2006 г"/>
        </w:smartTagPr>
        <w:r>
          <w:t>2006 г</w:t>
        </w:r>
      </w:smartTag>
      <w:r>
        <w:t>.;</w:t>
      </w:r>
    </w:p>
    <w:p w:rsidR="00D8620B" w:rsidRPr="00EE02DD" w:rsidRDefault="00D8620B" w:rsidP="007A4AB7">
      <w:pPr>
        <w:pStyle w:val="ECHRPara"/>
        <w:numPr>
          <w:ilvl w:val="0"/>
          <w:numId w:val="36"/>
        </w:numPr>
      </w:pPr>
      <w:r>
        <w:t xml:space="preserve">камера 173, в которой он содержался с 3 октября </w:t>
      </w:r>
      <w:smartTag w:uri="urn:schemas-microsoft-com:office:smarttags" w:element="metricconverter">
        <w:smartTagPr>
          <w:attr w:name="ProductID" w:val="2006 г"/>
        </w:smartTagPr>
        <w:r>
          <w:t>2006 г</w:t>
        </w:r>
      </w:smartTag>
      <w:r>
        <w:t xml:space="preserve">. по 12 июля </w:t>
      </w:r>
      <w:smartTag w:uri="urn:schemas-microsoft-com:office:smarttags" w:element="metricconverter">
        <w:smartTagPr>
          <w:attr w:name="ProductID" w:val="2007 г"/>
        </w:smartTagPr>
        <w:r>
          <w:t>2007 г</w:t>
        </w:r>
      </w:smartTag>
      <w:r>
        <w:t>.;</w:t>
      </w:r>
    </w:p>
    <w:p w:rsidR="00D8620B" w:rsidRPr="00EE02DD" w:rsidRDefault="00D8620B" w:rsidP="007A4AB7">
      <w:pPr>
        <w:pStyle w:val="ECHRPara"/>
        <w:numPr>
          <w:ilvl w:val="0"/>
          <w:numId w:val="36"/>
        </w:numPr>
      </w:pPr>
      <w:r>
        <w:t xml:space="preserve">камера 176, в которой он содержался с 12 по 30 июля </w:t>
      </w:r>
      <w:smartTag w:uri="urn:schemas-microsoft-com:office:smarttags" w:element="metricconverter">
        <w:smartTagPr>
          <w:attr w:name="ProductID" w:val="2007 г"/>
        </w:smartTagPr>
        <w:r>
          <w:t>2007 г</w:t>
        </w:r>
      </w:smartTag>
      <w:r>
        <w:t>.;</w:t>
      </w:r>
    </w:p>
    <w:p w:rsidR="00D8620B" w:rsidRPr="00EE02DD" w:rsidRDefault="00D8620B" w:rsidP="007A4AB7">
      <w:pPr>
        <w:pStyle w:val="ECHRPara"/>
        <w:numPr>
          <w:ilvl w:val="0"/>
          <w:numId w:val="36"/>
        </w:numPr>
      </w:pPr>
      <w:r>
        <w:t xml:space="preserve">камера 178, в которой он содержался с 30 июля по 28 августа </w:t>
      </w:r>
      <w:smartTag w:uri="urn:schemas-microsoft-com:office:smarttags" w:element="metricconverter">
        <w:smartTagPr>
          <w:attr w:name="ProductID" w:val="2007 г"/>
        </w:smartTagPr>
        <w:r>
          <w:t>2007 г</w:t>
        </w:r>
      </w:smartTag>
      <w:r>
        <w:t>.;</w:t>
      </w:r>
    </w:p>
    <w:p w:rsidR="00D8620B" w:rsidRPr="00EE02DD" w:rsidRDefault="00D8620B" w:rsidP="007A4AB7">
      <w:pPr>
        <w:pStyle w:val="ECHRPara"/>
        <w:numPr>
          <w:ilvl w:val="0"/>
          <w:numId w:val="36"/>
        </w:numPr>
      </w:pPr>
      <w:r>
        <w:t xml:space="preserve">камера 181, в которой он содержался с 28 августа по 8 сентября </w:t>
      </w:r>
      <w:smartTag w:uri="urn:schemas-microsoft-com:office:smarttags" w:element="metricconverter">
        <w:smartTagPr>
          <w:attr w:name="ProductID" w:val="2007 г"/>
        </w:smartTagPr>
        <w:r>
          <w:t>2007 г</w:t>
        </w:r>
      </w:smartTag>
      <w:r>
        <w:t>.;</w:t>
      </w:r>
    </w:p>
    <w:p w:rsidR="00D8620B" w:rsidRPr="00EE02DD" w:rsidRDefault="00D8620B" w:rsidP="00402690">
      <w:pPr>
        <w:pStyle w:val="ECHRPara"/>
      </w:pPr>
      <w:fldSimple w:instr=" SEQ level0 \*arabic ">
        <w:r>
          <w:rPr>
            <w:noProof/>
          </w:rPr>
          <w:t>14</w:t>
        </w:r>
      </w:fldSimple>
      <w:r>
        <w:t>.  По словам заявителя, камеры обладали следующими характеристиками:</w:t>
      </w:r>
    </w:p>
    <w:p w:rsidR="00D8620B" w:rsidRPr="00EE02DD" w:rsidRDefault="00D8620B" w:rsidP="007A4AB7">
      <w:pPr>
        <w:pStyle w:val="ECHRPara"/>
        <w:numPr>
          <w:ilvl w:val="0"/>
          <w:numId w:val="37"/>
        </w:numPr>
      </w:pPr>
      <w:r>
        <w:t>в камере 182 площадью 4,5 кв.м. заявитель содержался один;</w:t>
      </w:r>
    </w:p>
    <w:p w:rsidR="00D8620B" w:rsidRPr="00EE02DD" w:rsidRDefault="00D8620B" w:rsidP="007A4AB7">
      <w:pPr>
        <w:pStyle w:val="ECHRPara"/>
        <w:numPr>
          <w:ilvl w:val="0"/>
          <w:numId w:val="37"/>
        </w:numPr>
      </w:pPr>
      <w:r>
        <w:t>в камере 183 площадью 5 кв.м. находилось до 3 заключенных;</w:t>
      </w:r>
    </w:p>
    <w:p w:rsidR="00D8620B" w:rsidRPr="00EE02DD" w:rsidRDefault="00D8620B" w:rsidP="007A4AB7">
      <w:pPr>
        <w:pStyle w:val="ECHRPara"/>
        <w:numPr>
          <w:ilvl w:val="0"/>
          <w:numId w:val="37"/>
        </w:numPr>
      </w:pPr>
      <w:r>
        <w:t>в камере 173 площадью 3 кв.м. находилось 2 заключенных;</w:t>
      </w:r>
    </w:p>
    <w:p w:rsidR="00D8620B" w:rsidRPr="00EE02DD" w:rsidRDefault="00D8620B" w:rsidP="007A4AB7">
      <w:pPr>
        <w:pStyle w:val="ECHRPara"/>
        <w:numPr>
          <w:ilvl w:val="0"/>
          <w:numId w:val="37"/>
        </w:numPr>
      </w:pPr>
      <w:r>
        <w:t>в камере 176 площадью 3 кв.м. заявитель содержался один;</w:t>
      </w:r>
    </w:p>
    <w:p w:rsidR="00D8620B" w:rsidRPr="00EE02DD" w:rsidRDefault="00D8620B" w:rsidP="007A4AB7">
      <w:pPr>
        <w:pStyle w:val="ECHRPara"/>
        <w:numPr>
          <w:ilvl w:val="0"/>
          <w:numId w:val="37"/>
        </w:numPr>
      </w:pPr>
      <w:r>
        <w:t>в камере 178 площадью 3 кв.м. находилось 2 заключенных;</w:t>
      </w:r>
    </w:p>
    <w:p w:rsidR="00D8620B" w:rsidRPr="00EE02DD" w:rsidRDefault="00D8620B" w:rsidP="007A4AB7">
      <w:pPr>
        <w:pStyle w:val="ECHRPara"/>
        <w:numPr>
          <w:ilvl w:val="0"/>
          <w:numId w:val="37"/>
        </w:numPr>
      </w:pPr>
      <w:r>
        <w:t>в камере 181 площадью 4 кв.м. находилось 2 заключенных;</w:t>
      </w:r>
    </w:p>
    <w:p w:rsidR="00D8620B" w:rsidRPr="00EE02DD" w:rsidRDefault="00D8620B" w:rsidP="00402690">
      <w:pPr>
        <w:pStyle w:val="ECHRPara"/>
      </w:pPr>
      <w:r>
        <w:t>Заявитель не представил никакой информации относительно количества спальных мест в камерах.</w:t>
      </w:r>
    </w:p>
    <w:p w:rsidR="00D8620B" w:rsidRPr="00EE02DD" w:rsidRDefault="00D8620B" w:rsidP="00287B0D">
      <w:pPr>
        <w:pStyle w:val="ECHRPara"/>
      </w:pPr>
      <w:fldSimple w:instr=" SEQ level0 \*arabic ">
        <w:r>
          <w:rPr>
            <w:noProof/>
          </w:rPr>
          <w:t>15</w:t>
        </w:r>
      </w:fldSimple>
      <w:r>
        <w:t>.  Все камеры располагались в полуподвале следственного изолятора. Камеры плохо вентилировались и освещались. Решетки на окнах затрудняли доступ дневного света и свежего воздуха. Отопление отсутствовало. Питьевую воду можно было получить, лишь попросив охранников. Туалет не был отделен от жилого помещения. Двор для прогулок был очень маленьким.</w:t>
      </w:r>
    </w:p>
    <w:p w:rsidR="00D8620B" w:rsidRDefault="00D8620B" w:rsidP="00287B0D">
      <w:pPr>
        <w:pStyle w:val="ECHRPara"/>
      </w:pPr>
      <w:fldSimple w:instr=" SEQ level0 \*arabic ">
        <w:r>
          <w:rPr>
            <w:noProof/>
          </w:rPr>
          <w:t>16</w:t>
        </w:r>
      </w:fldSimple>
      <w:r>
        <w:t>.  В подтверждение своих утверждений заявитель представил показания двух заключенных из соседних камер, которые также сказали, что заявитель подвергался жестокому обращению со стороны охранников изолятора.</w:t>
      </w:r>
    </w:p>
    <w:p w:rsidR="00D8620B" w:rsidRPr="00EE02DD" w:rsidRDefault="00D8620B" w:rsidP="00FF1AAE">
      <w:pPr>
        <w:pStyle w:val="ECHRPara"/>
      </w:pPr>
      <w:fldSimple w:instr=" SEQ level0 \*arabic ">
        <w:r>
          <w:rPr>
            <w:noProof/>
          </w:rPr>
          <w:t>17</w:t>
        </w:r>
      </w:fldSimple>
      <w:r>
        <w:t xml:space="preserve">.  25 июля </w:t>
      </w:r>
      <w:smartTag w:uri="urn:schemas-microsoft-com:office:smarttags" w:element="metricconverter">
        <w:smartTagPr>
          <w:attr w:name="ProductID" w:val="2006 г"/>
        </w:smartTagPr>
        <w:r>
          <w:t>2006 г</w:t>
        </w:r>
      </w:smartTag>
      <w:r>
        <w:t>. Верховный Суд Российской Федерации признал заявителя виновным по всем пунктам и приговорил его к пожизненному заключению.</w:t>
      </w:r>
    </w:p>
    <w:p w:rsidR="00D8620B" w:rsidRPr="00EE02DD" w:rsidRDefault="00D8620B" w:rsidP="003C2FDA">
      <w:pPr>
        <w:pStyle w:val="ECHRHeading2"/>
      </w:pPr>
      <w:r>
        <w:t>Б. Жалобы на условия содержания под стражей</w:t>
      </w:r>
    </w:p>
    <w:bookmarkStart w:id="3" w:name="P34"/>
    <w:p w:rsidR="00D8620B" w:rsidRPr="00EE02DD" w:rsidRDefault="00D8620B" w:rsidP="00BB156B">
      <w:pPr>
        <w:pStyle w:val="ECHRPara"/>
      </w:pPr>
      <w:r w:rsidRPr="00EE02DD">
        <w:fldChar w:fldCharType="begin"/>
      </w:r>
      <w:r w:rsidRPr="00EE02DD">
        <w:instrText xml:space="preserve"> SEQ level0 \*arabic </w:instrText>
      </w:r>
      <w:r w:rsidRPr="00EE02DD">
        <w:fldChar w:fldCharType="separate"/>
      </w:r>
      <w:r>
        <w:rPr>
          <w:noProof/>
        </w:rPr>
        <w:t>18</w:t>
      </w:r>
      <w:r w:rsidRPr="00EE02DD">
        <w:fldChar w:fldCharType="end"/>
      </w:r>
      <w:bookmarkEnd w:id="3"/>
      <w:r>
        <w:t>.  30 мая 2006 года мать заявителя подала в Управление ФСИН России жалобу на условия содержания заявителя под стражей. В ответ на жалобу, 27 июня 2006 года власти признали, что камера, в которой содержался заявитель, нуждается в ремонте и указали администрации изолятора перевести заявителя в другую камеру.</w:t>
      </w:r>
    </w:p>
    <w:p w:rsidR="00D8620B" w:rsidRPr="00EE02DD" w:rsidRDefault="00D8620B" w:rsidP="00BB156B">
      <w:pPr>
        <w:pStyle w:val="ECHRPara"/>
      </w:pPr>
      <w:fldSimple w:instr=" SEQ level0 \*arabic ">
        <w:r>
          <w:rPr>
            <w:noProof/>
          </w:rPr>
          <w:t>19</w:t>
        </w:r>
      </w:fldSimple>
      <w:r>
        <w:t>.  2 августа 2006 года заявитель подал областному прокурору жалобу на условия его содержания под стражей. Он в частности утверждал, что на окнах стояли металлические ставни, что унитаз не был отделен от остального пространства камеры и что отопление было очень слабым. После проведения проверки по жалобе заявителя, 19 августа 2006 года районный прокурор пришел к заключению о том, что «в камерах [следственного изолятора] [проводится ремонт], и что они содержатся в должном состоянии», и отказал в возбуждении уголовного дела. Заявитель подал жалобу в суд.</w:t>
      </w:r>
    </w:p>
    <w:p w:rsidR="00D8620B" w:rsidRPr="00EE02DD" w:rsidRDefault="00D8620B" w:rsidP="00BB156B">
      <w:pPr>
        <w:pStyle w:val="ECHRPara"/>
      </w:pPr>
      <w:fldSimple w:instr=" SEQ level0 \*arabic ">
        <w:r>
          <w:rPr>
            <w:noProof/>
          </w:rPr>
          <w:t>20</w:t>
        </w:r>
      </w:fldSimple>
      <w:r>
        <w:t>.  18 сентября 2006 года Кировский районный суд Хабаровска отклонил жалобу заявителя на решение прокурора от 19 августа 2006 года. Заявитель обжаловал это решение от 18 сентября 2006 года, но не представил информации об исходе этого разбирательства.</w:t>
      </w:r>
    </w:p>
    <w:bookmarkStart w:id="4" w:name="P37"/>
    <w:p w:rsidR="00D8620B" w:rsidRPr="00EE02DD" w:rsidRDefault="00D8620B" w:rsidP="002F4BCF">
      <w:pPr>
        <w:pStyle w:val="ECHRPara"/>
      </w:pPr>
      <w:r w:rsidRPr="00EE02DD">
        <w:fldChar w:fldCharType="begin"/>
      </w:r>
      <w:r w:rsidRPr="00EE02DD">
        <w:instrText xml:space="preserve"> SEQ level0 \*arabic </w:instrText>
      </w:r>
      <w:r w:rsidRPr="00EE02DD">
        <w:fldChar w:fldCharType="separate"/>
      </w:r>
      <w:r>
        <w:rPr>
          <w:noProof/>
        </w:rPr>
        <w:t>21</w:t>
      </w:r>
      <w:r w:rsidRPr="00EE02DD">
        <w:fldChar w:fldCharType="end"/>
      </w:r>
      <w:bookmarkEnd w:id="4"/>
      <w:r>
        <w:t>.  9 октября 2006 года мать заявителя подала еще одну жалобу в Управление ФСИН России, утверждая в частности, что условия содержания под стражей не улучшились. 13 ноября 2006 года был ответ, что в камере заявителя был недавно проведен ремонт, и условия отвечают законодательным стандартам, и что у заявителя больше не имеется жалоб в этом отношении.</w:t>
      </w:r>
    </w:p>
    <w:p w:rsidR="00D8620B" w:rsidRPr="00EE02DD" w:rsidRDefault="00D8620B" w:rsidP="008824B9">
      <w:pPr>
        <w:pStyle w:val="ECHRTitle1"/>
      </w:pPr>
      <w:r>
        <w:t>ПРАВО</w:t>
      </w:r>
    </w:p>
    <w:p w:rsidR="00D8620B" w:rsidRPr="00EE02DD" w:rsidRDefault="00D8620B" w:rsidP="007A4AB7">
      <w:pPr>
        <w:pStyle w:val="ECHRHeading1"/>
      </w:pPr>
      <w:r>
        <w:t>I. ПРИЕМЛЕМОСТЬ</w:t>
      </w:r>
    </w:p>
    <w:p w:rsidR="00D8620B" w:rsidRPr="007811BF" w:rsidRDefault="00D8620B" w:rsidP="007A4AB7">
      <w:pPr>
        <w:pStyle w:val="ECHRHeading2"/>
      </w:pPr>
      <w:r>
        <w:t xml:space="preserve">A. Жалобы заявителя на условия содержания под стражей в период с 18 июля </w:t>
      </w:r>
      <w:smartTag w:uri="urn:schemas-microsoft-com:office:smarttags" w:element="metricconverter">
        <w:smartTagPr>
          <w:attr w:name="ProductID" w:val="2005 г"/>
        </w:smartTagPr>
        <w:r>
          <w:t>2005 г</w:t>
        </w:r>
      </w:smartTag>
      <w:r>
        <w:t xml:space="preserve">. по 19 декабря </w:t>
      </w:r>
      <w:smartTag w:uri="urn:schemas-microsoft-com:office:smarttags" w:element="metricconverter">
        <w:smartTagPr>
          <w:attr w:name="ProductID" w:val="2007 г"/>
        </w:smartTagPr>
        <w:r>
          <w:t>2007 г</w:t>
        </w:r>
      </w:smartTag>
      <w:r>
        <w:t>. и на предполагаемое отсутствие эффективных внутригосударственных средств правовой защиты</w:t>
      </w:r>
    </w:p>
    <w:p w:rsidR="00D8620B" w:rsidRPr="00EE02DD" w:rsidRDefault="00D8620B" w:rsidP="007A4AB7">
      <w:pPr>
        <w:pStyle w:val="ECHRPara"/>
      </w:pPr>
      <w:fldSimple w:instr=" SEQ level0 \*arabic ">
        <w:r>
          <w:rPr>
            <w:noProof/>
          </w:rPr>
          <w:t>22</w:t>
        </w:r>
      </w:fldSimple>
      <w:r>
        <w:t>.  Власти утверждали, что заявитель не исчерпал внутригосударственные средства правовой защиты, поскольку он не поднял вопрос о якобы ненадлежащих условиях содержания под стражей в российских органах власти, и, в частности, не обратился в национальные суды с иском о компенсации морального вреда. Власти сослались на дела Д. и Г., которые получили компенсацию за условия их содержания под стражей в ходе предварительного следствия в различных регионах России.</w:t>
      </w:r>
    </w:p>
    <w:p w:rsidR="00D8620B" w:rsidRPr="00EE02DD" w:rsidRDefault="00D8620B" w:rsidP="007A4AB7">
      <w:pPr>
        <w:pStyle w:val="ECHRPara"/>
      </w:pPr>
      <w:fldSimple w:instr=" SEQ level0 \*arabic ">
        <w:r>
          <w:rPr>
            <w:noProof/>
          </w:rPr>
          <w:t>23</w:t>
        </w:r>
      </w:fldSimple>
      <w:r>
        <w:t>.  Заявитель не согласился с доводами Властей, отметив свои многочисленные попытки довести свою жалобу до внимания российских органов власти (см. пункты 18-21 выше).</w:t>
      </w:r>
    </w:p>
    <w:p w:rsidR="00D8620B" w:rsidRPr="00EE02DD" w:rsidRDefault="00D8620B" w:rsidP="0075724D">
      <w:pPr>
        <w:pStyle w:val="ECHRPara"/>
      </w:pPr>
      <w:fldSimple w:instr=" SEQ level0 \*arabic ">
        <w:r>
          <w:rPr>
            <w:noProof/>
          </w:rPr>
          <w:t>24</w:t>
        </w:r>
      </w:fldSimple>
      <w:r>
        <w:t>.  Суд полагает, что вопрос исчерпания внутригосударственных средств правовой защиты тесно связан с существом жалобы заявителя на то, что в его распоряжении не было эффективного средства правовой защиты в отношении ненадлежащих условий содержания под стражей. Таким образом, Суд считает необходимым приобщить возражение Властей к существу жалобы заявителя на нарушение статьи 13 Конвенции (см. постановление Европейского Суда от 17 января 2012 года по делу «Фетисов и другие против России» (</w:t>
      </w:r>
      <w:r>
        <w:rPr>
          <w:i/>
        </w:rPr>
        <w:t>Fetisov and Others v. Russia)</w:t>
      </w:r>
      <w:r>
        <w:t>, №№ 43710/07, 6023/08, 11248/08, 27668/08, 31242/08 и 52133/08</w:t>
      </w:r>
      <w:r>
        <w:rPr>
          <w:snapToGrid w:val="0"/>
        </w:rPr>
        <w:t xml:space="preserve">, пункт 71; и постановление Европейского Суда от 10 января 2012 года по делу «Ананьев и другие против России» </w:t>
      </w:r>
      <w:r>
        <w:t>(</w:t>
      </w:r>
      <w:r>
        <w:rPr>
          <w:i/>
        </w:rPr>
        <w:t>Ananyev and Others v. Russia</w:t>
      </w:r>
      <w:r>
        <w:t>), жалобы №№ 42525/07 и 60800/08</w:t>
      </w:r>
      <w:r>
        <w:rPr>
          <w:snapToGrid w:val="0"/>
        </w:rPr>
        <w:t>, пункт 70</w:t>
      </w:r>
      <w:r>
        <w:t>).</w:t>
      </w:r>
    </w:p>
    <w:p w:rsidR="00D8620B" w:rsidRPr="00EE02DD" w:rsidRDefault="00D8620B" w:rsidP="0075724D">
      <w:pPr>
        <w:pStyle w:val="ECHRPara"/>
      </w:pPr>
      <w:fldSimple w:instr=" SEQ level0 \*arabic ">
        <w:r>
          <w:rPr>
            <w:noProof/>
          </w:rPr>
          <w:t>25</w:t>
        </w:r>
      </w:fldSimple>
      <w:r>
        <w:t>.  Суд считает, что жалобы на условия содержания под стражей и наличия эффективных внутригосударственных средств правовой защиты поднимают серьезные вопросы факта и права в рамках Конвенции, определение которых требует рассмотрения дела по существу. Таким образом, Суд считает, что данные жалобы не являются явно необоснованными по смыслу подпункта «а» пункта 3 статьи 35 Конвенции. Других оснований для объявления жалоб неприемлемыми также установлено не было.</w:t>
      </w:r>
    </w:p>
    <w:p w:rsidR="00D8620B" w:rsidRPr="007811BF" w:rsidRDefault="00D8620B" w:rsidP="005B210A">
      <w:pPr>
        <w:pStyle w:val="ECHRHeading2"/>
      </w:pPr>
      <w:r>
        <w:t>Б. Оставшаяся часть жалоб заявителя</w:t>
      </w:r>
    </w:p>
    <w:p w:rsidR="00D8620B" w:rsidRPr="00EE02DD" w:rsidRDefault="00D8620B" w:rsidP="0075724D">
      <w:pPr>
        <w:pStyle w:val="ECHRPara"/>
      </w:pPr>
      <w:fldSimple w:instr=" SEQ level0 \*arabic ">
        <w:r>
          <w:rPr>
            <w:noProof/>
          </w:rPr>
          <w:t>26</w:t>
        </w:r>
      </w:fldSimple>
      <w:r>
        <w:t>.  Заявитель также подал жалобы на условия его содержания под стражей до 18 июля 2005 года, предполагаемое жестокое обращение со стороны сотрудников милиции и на неоказание медицинской помощи, а также на предполагаемые недостатки уголовного судопроизводства в его отношении. Внимательно рассмотрев указанные жалобы в свете доступных Суду материалов, а также в той степени, в которой эти жалобы относятся к компетенции Европейского Суда, Суд полагает, что они не раскрывают никаких признаков нарушения прав и свобод, закрепленных в Конвенции или Протоколах к ней. Следовательно, данная часть жалобы должна быть отклонена в соответствии с подпунктом «а» пункта 3 и пунктом 4 статьи 35 Конвенции.</w:t>
      </w:r>
    </w:p>
    <w:p w:rsidR="00D8620B" w:rsidRDefault="00D8620B" w:rsidP="005B210A">
      <w:pPr>
        <w:pStyle w:val="ECHRHeading1"/>
      </w:pPr>
      <w:r>
        <w:t>II.  СУЩЕСТВО ЖАЛОБЫ</w:t>
      </w:r>
    </w:p>
    <w:p w:rsidR="00D8620B" w:rsidRPr="00EE02DD" w:rsidRDefault="00D8620B" w:rsidP="00B45FBF">
      <w:pPr>
        <w:pStyle w:val="ECHRHeading2"/>
      </w:pPr>
      <w:r>
        <w:t>A.  Исчерпание внутригосударственных средств правовой защиты и предполагаемое нарушение статьи 13 Конвенции</w:t>
      </w:r>
    </w:p>
    <w:p w:rsidR="00D8620B" w:rsidRPr="00EE02DD" w:rsidRDefault="00D8620B" w:rsidP="005B210A">
      <w:pPr>
        <w:pStyle w:val="ECHRPara"/>
      </w:pPr>
      <w:fldSimple w:instr=" SEQ level0 \*arabic ">
        <w:r>
          <w:rPr>
            <w:noProof/>
          </w:rPr>
          <w:t>27</w:t>
        </w:r>
      </w:fldSimple>
      <w:r>
        <w:t xml:space="preserve">.  Суд уже рассматривал эффективность различных внутригосударственных средств правовой защиты, предлагаемых Властями Российской Федерации, включая гражданские иски в ряде дел, касающихся ненадлежащих условий содержания под стражей (см. упоминавшееся выше постановление по делу «Фетисов и другие против России», </w:t>
      </w:r>
      <w:r>
        <w:rPr>
          <w:snapToGrid w:val="0"/>
        </w:rPr>
        <w:t>пункты 82-87 и упоминавшееся выше постановление по делу «Ананьев и другие против России»</w:t>
      </w:r>
      <w:r>
        <w:t xml:space="preserve">, </w:t>
      </w:r>
      <w:r>
        <w:rPr>
          <w:snapToGrid w:val="0"/>
        </w:rPr>
        <w:t>пункты 93-118),</w:t>
      </w:r>
      <w:r>
        <w:t xml:space="preserve"> и приходил к заключению,</w:t>
      </w:r>
      <w:r>
        <w:rPr>
          <w:snapToGrid w:val="0"/>
        </w:rPr>
        <w:t xml:space="preserve"> </w:t>
      </w:r>
      <w:r>
        <w:t>что на то время в российской правовой системе не существовало эффективного средства правовой защиты в отношении подобных жалоб.</w:t>
      </w:r>
    </w:p>
    <w:p w:rsidR="00D8620B" w:rsidRPr="00EE02DD" w:rsidRDefault="00D8620B" w:rsidP="00216C42">
      <w:pPr>
        <w:pStyle w:val="ECHRPara"/>
        <w:rPr>
          <w:szCs w:val="24"/>
        </w:rPr>
      </w:pPr>
      <w:fldSimple w:instr=" SEQ level0 \*arabic ">
        <w:r>
          <w:rPr>
            <w:noProof/>
          </w:rPr>
          <w:t>28</w:t>
        </w:r>
      </w:fldSimple>
      <w:r>
        <w:t>.  Суд не видит никаких причин для отхода от этих выводов и в настоящем деле. Следовательно, Суд отклоняет возражение Властей о неисчерпании внутригосударственных средств правовой защиты и считает, что заявитель не располагал эффективным внутренним средством правовой защиты в отношении своих жалоб, в нарушение статьи 13 Конвенции.</w:t>
      </w:r>
    </w:p>
    <w:p w:rsidR="00D8620B" w:rsidRPr="00EE02DD" w:rsidRDefault="00D8620B" w:rsidP="00B45FBF">
      <w:pPr>
        <w:pStyle w:val="ECHRHeading2"/>
      </w:pPr>
      <w:r>
        <w:t>Б. Предполагаемое нарушение статьи 3 Конвенции</w:t>
      </w:r>
    </w:p>
    <w:p w:rsidR="00D8620B" w:rsidRPr="00EE02DD" w:rsidRDefault="00D8620B" w:rsidP="00EC204C">
      <w:pPr>
        <w:pStyle w:val="ECHRPara"/>
      </w:pPr>
      <w:fldSimple w:instr=" SEQ level0 \*arabic ">
        <w:r>
          <w:rPr>
            <w:noProof/>
          </w:rPr>
          <w:t>29</w:t>
        </w:r>
      </w:fldSimple>
      <w:r>
        <w:t>.  Заявитель жаловался на то, что условия его содержания в следственном изоляторе № 27/1 г. Хабаровска в период с 18 июля 2005 г. по 19 декабря 2007 г. нарушали статью 3 Конвенции, которая гласит:</w:t>
      </w:r>
    </w:p>
    <w:p w:rsidR="00D8620B" w:rsidRPr="00EE02DD" w:rsidRDefault="00D8620B" w:rsidP="00EE7D09">
      <w:pPr>
        <w:pStyle w:val="ECHRParaQuote"/>
      </w:pPr>
      <w:r>
        <w:t>«Никто не должен подвергаться ни пыткам, ни бесчеловечному или унижающему достоинство обращению или наказанию».</w:t>
      </w:r>
    </w:p>
    <w:p w:rsidR="00D8620B" w:rsidRPr="00EE02DD" w:rsidRDefault="00D8620B" w:rsidP="00B45FBF">
      <w:pPr>
        <w:pStyle w:val="ECHRHeading3"/>
      </w:pPr>
      <w:r>
        <w:t>1.  Установление фактов</w:t>
      </w:r>
    </w:p>
    <w:p w:rsidR="00D8620B" w:rsidRPr="00EE02DD" w:rsidRDefault="00D8620B" w:rsidP="00205C69">
      <w:pPr>
        <w:pStyle w:val="ECHRPara"/>
      </w:pPr>
      <w:fldSimple w:instr=" SEQ level0 \*arabic ">
        <w:r>
          <w:rPr>
            <w:noProof/>
          </w:rPr>
          <w:t>30</w:t>
        </w:r>
      </w:fldSimple>
      <w:r>
        <w:t>.  Заявитель содержался в следственном изоляторе ИЗ-27/1</w:t>
      </w:r>
      <w:r>
        <w:br/>
        <w:t>г. Хабаровска с 18 июля 2005 г. по 19 декабря 2007 г., т.е., почти два года и пять месяцев.</w:t>
      </w:r>
    </w:p>
    <w:p w:rsidR="00D8620B" w:rsidRPr="00EE02DD" w:rsidRDefault="00D8620B" w:rsidP="00D44117">
      <w:pPr>
        <w:pStyle w:val="ECHRPara"/>
      </w:pPr>
      <w:fldSimple w:instr=" SEQ level0 \*arabic ">
        <w:r>
          <w:rPr>
            <w:noProof/>
          </w:rPr>
          <w:t>31</w:t>
        </w:r>
      </w:fldSimple>
      <w:r>
        <w:t>.  Власти представили документы, в которых описывались различные аспекты содержания заявителя под стражей. Следует особо отметить камерные карточки, журнал учета содержащихся под стражей лиц и поэтажный план следственного изолятора - оригиналы этих документов составлялись в течение периода нахождения заявителя в изоляторе и охватывают весь период его содержания под стражей. Согласно этим документам, заявитель содержался в камерах 182, 176, 178 и 181 площадью 8,1 кв.м., которые были оборудованы двумя спальными местами и в которых в течение рассматриваемого периода содержалось не более двух заключенных.</w:t>
      </w:r>
    </w:p>
    <w:p w:rsidR="00D8620B" w:rsidRPr="00EE02DD" w:rsidRDefault="00D8620B" w:rsidP="00205C69">
      <w:pPr>
        <w:pStyle w:val="ECHRPara"/>
      </w:pPr>
      <w:fldSimple w:instr=" SEQ level0 \*arabic ">
        <w:r>
          <w:rPr>
            <w:noProof/>
          </w:rPr>
          <w:t>32</w:t>
        </w:r>
      </w:fldSimple>
      <w:r>
        <w:t>.  В качестве доказательств заявитель представил показания двух заключенных. Суд отмечает, что они рассказали о жестоком обращении с заявителем со стороны охранников, но не дали какой-либо существенной информации относительно материальных условий содержания под стражей. Их доказательная ценность также уменьшается ввиду того факта, что давшие их лица не содержались в одной камере с заявителем. Кроме того, заявитель не представил никакой информации относительно количества спальных мест.</w:t>
      </w:r>
    </w:p>
    <w:bookmarkStart w:id="5" w:name="P53"/>
    <w:p w:rsidR="00D8620B" w:rsidRPr="00EE02DD" w:rsidRDefault="00D8620B" w:rsidP="00205C69">
      <w:pPr>
        <w:pStyle w:val="ECHRPara"/>
      </w:pPr>
      <w:r w:rsidRPr="00EE02DD">
        <w:fldChar w:fldCharType="begin"/>
      </w:r>
      <w:r w:rsidRPr="00EE02DD">
        <w:instrText xml:space="preserve"> SEQ level0 \*arabic </w:instrText>
      </w:r>
      <w:r w:rsidRPr="00EE02DD">
        <w:fldChar w:fldCharType="separate"/>
      </w:r>
      <w:r>
        <w:rPr>
          <w:noProof/>
        </w:rPr>
        <w:t>33</w:t>
      </w:r>
      <w:r w:rsidRPr="00EE02DD">
        <w:fldChar w:fldCharType="end"/>
      </w:r>
      <w:bookmarkEnd w:id="5"/>
      <w:r>
        <w:t>.  При таких обстоятельствах Суд доверяет документам, представленным Властями, и отклоняет утверждение заявителя о переполненности камер. Суд считает правдоподобным утверждение о том, что у заявителя имелось не менее четырех квадратных метров личного пространства, что у него было спальное место в камерах, и что он ежедневно выводился на прогулки во время его содержания под стражей.</w:t>
      </w:r>
    </w:p>
    <w:p w:rsidR="00D8620B" w:rsidRPr="00B45FBF" w:rsidRDefault="00D8620B" w:rsidP="00B45FBF">
      <w:pPr>
        <w:pStyle w:val="ECHRHeading3"/>
      </w:pPr>
      <w:r>
        <w:t>2.  Соблюдение требований статьи 3</w:t>
      </w:r>
    </w:p>
    <w:p w:rsidR="00D8620B" w:rsidRPr="00D44117" w:rsidRDefault="00D8620B" w:rsidP="00863DAC">
      <w:pPr>
        <w:pStyle w:val="ECHRPara"/>
        <w:rPr>
          <w:i/>
          <w:szCs w:val="24"/>
        </w:rPr>
      </w:pPr>
      <w:fldSimple w:instr=" SEQ level0 \*arabic ">
        <w:r>
          <w:rPr>
            <w:noProof/>
          </w:rPr>
          <w:t>34</w:t>
        </w:r>
      </w:fldSimple>
      <w:r>
        <w:t>.  С</w:t>
      </w:r>
      <w:r>
        <w:rPr>
          <w:snapToGrid w:val="0"/>
        </w:rPr>
        <w:t xml:space="preserve">уд счел установленным тот факт, что в распоряжении заявителя имелось от четырех до восьми квадратных метров пространства и собственное спальное место. </w:t>
      </w:r>
      <w:r>
        <w:t>Нельзя сказать, что размеры его камер были настолько малы, чтобы ограничить свободу заявителя в степени, запрещенной статьей 3 (см. упоминаемое выше постановление по делу «Ананьев и другие против России», пункты 143-148).</w:t>
      </w:r>
    </w:p>
    <w:p w:rsidR="00D8620B" w:rsidRPr="00EE02DD" w:rsidRDefault="00D8620B" w:rsidP="00863DAC">
      <w:pPr>
        <w:pStyle w:val="ECHRPara"/>
        <w:rPr>
          <w:snapToGrid w:val="0"/>
        </w:rPr>
      </w:pPr>
      <w:r w:rsidRPr="00EE02DD">
        <w:rPr>
          <w:snapToGrid w:val="0"/>
        </w:rPr>
        <w:fldChar w:fldCharType="begin"/>
      </w:r>
      <w:r w:rsidRPr="00EE02DD">
        <w:rPr>
          <w:snapToGrid w:val="0"/>
        </w:rPr>
        <w:instrText xml:space="preserve"> SEQ level0 \*arabic </w:instrText>
      </w:r>
      <w:r w:rsidRPr="00EE02DD">
        <w:rPr>
          <w:snapToGrid w:val="0"/>
        </w:rPr>
        <w:fldChar w:fldCharType="separate"/>
      </w:r>
      <w:r>
        <w:rPr>
          <w:noProof/>
          <w:snapToGrid w:val="0"/>
        </w:rPr>
        <w:t>35</w:t>
      </w:r>
      <w:r w:rsidRPr="00EE02DD">
        <w:rPr>
          <w:snapToGrid w:val="0"/>
        </w:rPr>
        <w:fldChar w:fldCharType="end"/>
      </w:r>
      <w:r>
        <w:rPr>
          <w:snapToGrid w:val="0"/>
        </w:rPr>
        <w:t>.  В свете доводов сторон Суд также считает установленным тот факт, что заявитель ежедневно выводился на прогулки на свежем воздухе продолжительностью один час. На окнах отсутствовали металлические ставни, которые бы препятствовали проникновению в камеру естественного света и свежего воздуха. Также в камерах имелось искусственное освещение.</w:t>
      </w:r>
    </w:p>
    <w:p w:rsidR="00D8620B" w:rsidRPr="00EE02DD" w:rsidRDefault="00D8620B" w:rsidP="00863DAC">
      <w:pPr>
        <w:pStyle w:val="ECHRPara"/>
        <w:rPr>
          <w:snapToGrid w:val="0"/>
        </w:rPr>
      </w:pPr>
      <w:r w:rsidRPr="00EE02DD">
        <w:rPr>
          <w:snapToGrid w:val="0"/>
        </w:rPr>
        <w:fldChar w:fldCharType="begin"/>
      </w:r>
      <w:r w:rsidRPr="00EE02DD">
        <w:rPr>
          <w:snapToGrid w:val="0"/>
        </w:rPr>
        <w:instrText xml:space="preserve"> SEQ level0 \*arabic </w:instrText>
      </w:r>
      <w:r w:rsidRPr="00EE02DD">
        <w:rPr>
          <w:snapToGrid w:val="0"/>
        </w:rPr>
        <w:fldChar w:fldCharType="separate"/>
      </w:r>
      <w:r>
        <w:rPr>
          <w:noProof/>
          <w:snapToGrid w:val="0"/>
        </w:rPr>
        <w:t>36</w:t>
      </w:r>
      <w:r w:rsidRPr="00EE02DD">
        <w:rPr>
          <w:snapToGrid w:val="0"/>
        </w:rPr>
        <w:fldChar w:fldCharType="end"/>
      </w:r>
      <w:r>
        <w:rPr>
          <w:snapToGrid w:val="0"/>
        </w:rPr>
        <w:t xml:space="preserve">.  Суд отмечает, что унитазы, обеденные столы и спальные места находились в камерах на очень близком расстоянии друг от друга. Унитазы не были отделены от остальной части камер кирпичными перегородками. В камерах был доступ к холодной водопроводной воде. Заявитель имел возможность принимать душ и стирать свои вещи раз в неделю. </w:t>
      </w:r>
    </w:p>
    <w:p w:rsidR="00D8620B" w:rsidRPr="00EE02DD" w:rsidRDefault="00D8620B" w:rsidP="00863DAC">
      <w:pPr>
        <w:pStyle w:val="ECHRPara"/>
      </w:pPr>
      <w:r w:rsidRPr="00EE02DD">
        <w:rPr>
          <w:snapToGrid w:val="0"/>
        </w:rPr>
        <w:fldChar w:fldCharType="begin"/>
      </w:r>
      <w:r w:rsidRPr="00EE02DD">
        <w:rPr>
          <w:snapToGrid w:val="0"/>
        </w:rPr>
        <w:instrText xml:space="preserve"> SEQ level0 \*arabic </w:instrText>
      </w:r>
      <w:r w:rsidRPr="00EE02DD">
        <w:rPr>
          <w:snapToGrid w:val="0"/>
        </w:rPr>
        <w:fldChar w:fldCharType="separate"/>
      </w:r>
      <w:r>
        <w:rPr>
          <w:noProof/>
          <w:snapToGrid w:val="0"/>
        </w:rPr>
        <w:t>37</w:t>
      </w:r>
      <w:r w:rsidRPr="00EE02DD">
        <w:rPr>
          <w:snapToGrid w:val="0"/>
        </w:rPr>
        <w:fldChar w:fldCharType="end"/>
      </w:r>
      <w:r>
        <w:rPr>
          <w:snapToGrid w:val="0"/>
        </w:rPr>
        <w:t>.  Принимая во внимание совокупный эффект этих условий, Суд считает, что условия содержания заявителя под стражей в следственном изоляторе ИЗ-27/1 г. Хабаровска в период с 18 июля 2005 г. по 19 декабря 2007 г. не могут считаться нечеловеческими или унижающими достоинство. Таким образом, нарушения статьи 3 Конвенции в настоящем деле допущено не было.</w:t>
      </w:r>
    </w:p>
    <w:p w:rsidR="00D8620B" w:rsidRPr="00EE02DD" w:rsidRDefault="00D8620B">
      <w:pPr>
        <w:pStyle w:val="ECHRHeading1"/>
      </w:pPr>
      <w:r>
        <w:t>III.  ПРИМЕНЕНИЕ СТАТЬИ 41 КОНВЕНЦИИ</w:t>
      </w:r>
    </w:p>
    <w:p w:rsidR="00D8620B" w:rsidRPr="00EE02DD" w:rsidRDefault="00D8620B" w:rsidP="002F4BCF">
      <w:pPr>
        <w:pStyle w:val="ECHRPara"/>
        <w:keepNext/>
        <w:keepLines/>
      </w:pPr>
      <w:fldSimple w:instr=" SEQ level0 \*arabic ">
        <w:r>
          <w:rPr>
            <w:noProof/>
          </w:rPr>
          <w:t>38</w:t>
        </w:r>
      </w:fldSimple>
      <w:r>
        <w:t>.  Статья 41 Конвенции предусматривает следующее:</w:t>
      </w:r>
    </w:p>
    <w:p w:rsidR="00D8620B" w:rsidRPr="00EE02DD" w:rsidRDefault="00D8620B">
      <w:pPr>
        <w:pStyle w:val="ECHRParaQuote"/>
        <w:keepNext/>
        <w:keepLines/>
      </w:pPr>
      <w:r>
        <w:t>«Если Суд устанавливает,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D8620B" w:rsidRPr="00B45FBF" w:rsidRDefault="00D8620B" w:rsidP="00B45FBF">
      <w:pPr>
        <w:pStyle w:val="ECHRHeading2"/>
      </w:pPr>
      <w:r>
        <w:t>А.  Ущерб</w:t>
      </w:r>
    </w:p>
    <w:p w:rsidR="00D8620B" w:rsidRPr="00EE02DD" w:rsidRDefault="00D8620B" w:rsidP="002F4BCF">
      <w:pPr>
        <w:pStyle w:val="ECHRPara"/>
      </w:pPr>
      <w:fldSimple w:instr=" SEQ level0 \*arabic ">
        <w:r>
          <w:rPr>
            <w:noProof/>
          </w:rPr>
          <w:t>39</w:t>
        </w:r>
      </w:fldSimple>
      <w:r>
        <w:t>.  Заявитель потребовал 14 600 евро в качестве компенсации морального ущерба.</w:t>
      </w:r>
    </w:p>
    <w:p w:rsidR="00D8620B" w:rsidRPr="00EE02DD" w:rsidRDefault="00D8620B" w:rsidP="002F4BCF">
      <w:pPr>
        <w:pStyle w:val="ECHRPara"/>
      </w:pPr>
      <w:fldSimple w:instr=" SEQ level0 \*arabic ">
        <w:r>
          <w:rPr>
            <w:noProof/>
          </w:rPr>
          <w:t>40</w:t>
        </w:r>
      </w:fldSimple>
      <w:r>
        <w:t>.  Власти не представили своих комментариев по этому поводу.</w:t>
      </w:r>
    </w:p>
    <w:p w:rsidR="00D8620B" w:rsidRPr="00EE02DD" w:rsidRDefault="00D8620B" w:rsidP="002F4BCF">
      <w:pPr>
        <w:pStyle w:val="ECHRPara"/>
      </w:pPr>
      <w:fldSimple w:instr=" SEQ level0 \*arabic ">
        <w:r>
          <w:rPr>
            <w:noProof/>
          </w:rPr>
          <w:t>41</w:t>
        </w:r>
      </w:fldSimple>
      <w:r>
        <w:t>.  Суд установил нарушение статьи 13 Конвенции в связи с отсутствием эффективных внутригосударственных средств правовой защиты, в отношении жалобы заявителя на условия предварительного содержания под стражей.</w:t>
      </w:r>
    </w:p>
    <w:p w:rsidR="00D8620B" w:rsidRPr="00EE02DD" w:rsidRDefault="00D8620B" w:rsidP="002F4BCF">
      <w:pPr>
        <w:pStyle w:val="ECHRPara"/>
      </w:pPr>
      <w:fldSimple w:instr=" SEQ level0 \*arabic ">
        <w:r>
          <w:rPr>
            <w:noProof/>
          </w:rPr>
          <w:t>42</w:t>
        </w:r>
      </w:fldSimple>
      <w:r>
        <w:t>.  Суд считает, что установление факта нарушения является достаточной справедливой компенсацией (см. упоминаемое выше постановление по делу «Ананьев и другие против России», пункт 173). Следовательно, Суд отклоняет требования заявителя в отношении компенсации морального вреда.</w:t>
      </w:r>
    </w:p>
    <w:p w:rsidR="00D8620B" w:rsidRPr="00B45FBF" w:rsidRDefault="00D8620B" w:rsidP="00B45FBF">
      <w:pPr>
        <w:pStyle w:val="ECHRHeading2"/>
      </w:pPr>
      <w:r>
        <w:t>Б.  Расходы и издержки</w:t>
      </w:r>
    </w:p>
    <w:p w:rsidR="00D8620B" w:rsidRPr="00EE02DD" w:rsidRDefault="00D8620B" w:rsidP="00FF1AAE">
      <w:pPr>
        <w:pStyle w:val="ECHRPara"/>
      </w:pPr>
      <w:fldSimple w:instr=" SEQ level0 \*arabic ">
        <w:r>
          <w:rPr>
            <w:noProof/>
          </w:rPr>
          <w:t>43</w:t>
        </w:r>
      </w:fldSimple>
      <w:r>
        <w:t>.  Заявитель не предъявил требований о компенсации расходов и издержек, понесенных в ходе разбирательств в национальных судах и в Европейском Суде.</w:t>
      </w:r>
    </w:p>
    <w:p w:rsidR="00D8620B" w:rsidRPr="00EE02DD" w:rsidRDefault="00D8620B" w:rsidP="008824B9">
      <w:pPr>
        <w:pStyle w:val="ECHRTitle1"/>
      </w:pPr>
      <w:r>
        <w:t>ПО ЭТИМ ОСНОВАНИЯМ СУД ЕДИНОГЛАСНО:</w:t>
      </w:r>
    </w:p>
    <w:p w:rsidR="00D8620B" w:rsidRPr="007811BF" w:rsidRDefault="00D8620B" w:rsidP="00722A4D">
      <w:pPr>
        <w:pStyle w:val="JuList"/>
        <w:rPr>
          <w:szCs w:val="24"/>
        </w:rPr>
      </w:pPr>
      <w:r>
        <w:t>1.  </w:t>
      </w:r>
      <w:r>
        <w:rPr>
          <w:i/>
        </w:rPr>
        <w:t>Решил</w:t>
      </w:r>
      <w:r>
        <w:t xml:space="preserve"> объединить возражение Властей относительно неисчерпания внутригосударственных средств правовой защиты с рассмотрением дела по существу и </w:t>
      </w:r>
      <w:r>
        <w:rPr>
          <w:i/>
        </w:rPr>
        <w:t>отклонил</w:t>
      </w:r>
      <w:r>
        <w:t xml:space="preserve"> его;</w:t>
      </w:r>
    </w:p>
    <w:p w:rsidR="00D8620B" w:rsidRPr="007811BF" w:rsidRDefault="00D8620B">
      <w:pPr>
        <w:pStyle w:val="JuList"/>
      </w:pPr>
    </w:p>
    <w:p w:rsidR="00D8620B" w:rsidRPr="007811BF" w:rsidRDefault="00D8620B">
      <w:pPr>
        <w:pStyle w:val="JuList"/>
      </w:pPr>
      <w:r>
        <w:t>2.  </w:t>
      </w:r>
      <w:r>
        <w:rPr>
          <w:i/>
        </w:rPr>
        <w:t>Объявил</w:t>
      </w:r>
      <w:r>
        <w:t xml:space="preserve"> жалобы на условия содержания заявителя под стражей в следственном изоляторе ИЗ-27/1 г. Хабаровска с 18 июля 2005 г. по 19 декабря 2007 г. и на предполагаемое отсутствие внутригосударственных средств правовой защиты в этом отношении приемлемыми, а остальную часть жалобы неприемлемой;</w:t>
      </w:r>
    </w:p>
    <w:p w:rsidR="00D8620B" w:rsidRPr="007811BF" w:rsidRDefault="00D8620B">
      <w:pPr>
        <w:pStyle w:val="JuList"/>
      </w:pPr>
    </w:p>
    <w:p w:rsidR="00D8620B" w:rsidRPr="00EE02DD" w:rsidRDefault="00D8620B" w:rsidP="009F07CC">
      <w:pPr>
        <w:pStyle w:val="JuList"/>
      </w:pPr>
      <w:r>
        <w:t>3.  </w:t>
      </w:r>
      <w:r>
        <w:rPr>
          <w:i/>
        </w:rPr>
        <w:t>Постановил,</w:t>
      </w:r>
      <w:r>
        <w:t xml:space="preserve"> что по настоящему делу не было допущено нарушения статьи 3 Конвенции;</w:t>
      </w:r>
    </w:p>
    <w:p w:rsidR="00D8620B" w:rsidRPr="00EE02DD" w:rsidRDefault="00D8620B">
      <w:pPr>
        <w:pStyle w:val="JuList"/>
      </w:pPr>
    </w:p>
    <w:p w:rsidR="00D8620B" w:rsidRPr="00EE02DD" w:rsidRDefault="00D8620B">
      <w:pPr>
        <w:pStyle w:val="JuList"/>
      </w:pPr>
      <w:r>
        <w:t>4.  </w:t>
      </w:r>
      <w:r>
        <w:rPr>
          <w:i/>
        </w:rPr>
        <w:t>Постановил</w:t>
      </w:r>
      <w:r>
        <w:t>, что было допущено нарушение статьи 13 Конвенции;</w:t>
      </w:r>
    </w:p>
    <w:p w:rsidR="00D8620B" w:rsidRPr="00EE02DD" w:rsidRDefault="00D8620B">
      <w:pPr>
        <w:pStyle w:val="JuList"/>
      </w:pPr>
    </w:p>
    <w:p w:rsidR="00D8620B" w:rsidRPr="00EE02DD" w:rsidRDefault="00D8620B" w:rsidP="008824B9">
      <w:pPr>
        <w:pStyle w:val="JuList"/>
      </w:pPr>
      <w:r>
        <w:t>5.  </w:t>
      </w:r>
      <w:r>
        <w:rPr>
          <w:i/>
        </w:rPr>
        <w:t>Постановил</w:t>
      </w:r>
      <w:r>
        <w:t>, что установление факта нарушения является достаточной справедливой компенсацией.</w:t>
      </w:r>
    </w:p>
    <w:p w:rsidR="00D8620B" w:rsidRPr="00EE02DD" w:rsidRDefault="00D8620B" w:rsidP="00325C2B">
      <w:pPr>
        <w:pStyle w:val="JuParaLast"/>
      </w:pPr>
      <w:r>
        <w:t>Составлено на английском языке, уведомление в письменном виде направлено 16 октября 2014 года в соответствии с пунктами 2 и 3 правила 77 Регламента Суда.</w:t>
      </w:r>
    </w:p>
    <w:p w:rsidR="00D8620B" w:rsidRPr="00EE02DD" w:rsidRDefault="00D8620B" w:rsidP="000919DD">
      <w:pPr>
        <w:pStyle w:val="JuSigned"/>
        <w:keepNext/>
        <w:keepLines/>
        <w:ind w:firstLine="426"/>
      </w:pPr>
      <w:r>
        <w:tab/>
        <w:t xml:space="preserve">Сорен Пребенсен                                             Ханлар Гаджиев </w:t>
      </w:r>
      <w:r>
        <w:br/>
        <w:t>И.О. Заместителя Секретаря                                     Председатель</w:t>
      </w:r>
    </w:p>
    <w:sectPr w:rsidR="00D8620B" w:rsidRPr="00EE02DD" w:rsidSect="00AA5C6B">
      <w:headerReference w:type="even" r:id="rId11"/>
      <w:headerReference w:type="default" r:id="rId12"/>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20B" w:rsidRDefault="00D8620B">
      <w:r>
        <w:separator/>
      </w:r>
    </w:p>
  </w:endnote>
  <w:endnote w:type="continuationSeparator" w:id="0">
    <w:p w:rsidR="00D8620B" w:rsidRDefault="00D86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modern"/>
    <w:pitch w:val="fixed"/>
    <w:sig w:usb0="A00002BF" w:usb1="68C7FCFB" w:usb2="00000010" w:usb3="00000000" w:csb0="0002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0B" w:rsidRPr="00150BFA" w:rsidRDefault="00D8620B" w:rsidP="0020718E">
    <w:pPr>
      <w:jc w:val="center"/>
    </w:pPr>
    <w:r w:rsidRPr="00B478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60pt;height:48.75pt;visibility:visible">
          <v:imagedata r:id="rId1" o:title=""/>
        </v:shape>
      </w:pict>
    </w:r>
  </w:p>
  <w:p w:rsidR="00D8620B" w:rsidRDefault="00D86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20B" w:rsidRDefault="00D8620B">
      <w:r>
        <w:separator/>
      </w:r>
    </w:p>
  </w:footnote>
  <w:footnote w:type="continuationSeparator" w:id="0">
    <w:p w:rsidR="00D8620B" w:rsidRDefault="00D86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0B" w:rsidRPr="00AA5C6B" w:rsidRDefault="00D8620B" w:rsidP="00AA5C6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0B" w:rsidRPr="00A45145" w:rsidRDefault="00D8620B" w:rsidP="00A45145">
    <w:pPr>
      <w:jc w:val="center"/>
    </w:pPr>
    <w:r w:rsidRPr="00B478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3.25pt;height:96pt;visibility:visible">
          <v:imagedata r:id="rId1" o:title=""/>
        </v:shape>
      </w:pict>
    </w:r>
  </w:p>
  <w:p w:rsidR="00D8620B" w:rsidRDefault="00D862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0B" w:rsidRPr="00FF2306" w:rsidRDefault="00D8620B" w:rsidP="00044ABA">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8</w:t>
    </w:r>
    <w:r>
      <w:rPr>
        <w:rStyle w:val="PageNumber"/>
        <w:szCs w:val="18"/>
      </w:rPr>
      <w:fldChar w:fldCharType="end"/>
    </w:r>
    <w:r>
      <w:tab/>
      <w:t>ПОСТАНОВЛЕНИЕ ПО ДЕЛУ «МЫСИН против РОССИИ»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0B" w:rsidRPr="0087438D" w:rsidRDefault="00D8620B" w:rsidP="00044ABA">
    <w:pPr>
      <w:pStyle w:val="ECHRHeader"/>
    </w:pPr>
    <w:r>
      <w:tab/>
      <w:t>ПОСТАНОВЛЕНИЕ ПО ДЕЛУ «МЫСИН против РОССИИ»</w:t>
    </w:r>
    <w:r>
      <w:tab/>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9</w:t>
    </w:r>
    <w:r>
      <w:rPr>
        <w:rStyle w:val="PageNumber"/>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180F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0ECF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B8BE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1CF7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8026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D4C51E"/>
    <w:lvl w:ilvl="0">
      <w:start w:val="1"/>
      <w:numFmt w:val="bullet"/>
      <w:lvlText w:val=""/>
      <w:lvlJc w:val="left"/>
      <w:pPr>
        <w:tabs>
          <w:tab w:val="num" w:pos="360"/>
        </w:tabs>
        <w:ind w:left="360" w:hanging="360"/>
      </w:pPr>
      <w:rPr>
        <w:rFonts w:ascii="Symbol" w:hAnsi="Symbol" w:hint="default"/>
      </w:rPr>
    </w:lvl>
  </w:abstractNum>
  <w:abstractNum w:abstractNumId="10">
    <w:nsid w:val="0066004F"/>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C7C339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63F153D"/>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6EC137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FC213B4"/>
    <w:multiLevelType w:val="hybridMultilevel"/>
    <w:tmpl w:val="30A0DD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6843BF2"/>
    <w:multiLevelType w:val="hybridMultilevel"/>
    <w:tmpl w:val="E03045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603537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nsid w:val="6B49231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F111C2A"/>
    <w:multiLevelType w:val="hybridMultilevel"/>
    <w:tmpl w:val="35DA7AB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7737461D"/>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2">
    <w:nsid w:val="775423D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10"/>
  </w:num>
  <w:num w:numId="24">
    <w:abstractNumId w:val="2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19"/>
  </w:num>
  <w:num w:numId="36">
    <w:abstractNumId w:val="15"/>
  </w:num>
  <w:num w:numId="37">
    <w:abstractNumId w:val="14"/>
  </w:num>
  <w:num w:numId="38">
    <w:abstractNumId w:val="11"/>
  </w:num>
  <w:num w:numId="39">
    <w:abstractNumId w:val="22"/>
  </w:num>
  <w:num w:numId="40">
    <w:abstractNumId w:val="13"/>
  </w:num>
  <w:num w:numId="41">
    <w:abstractNumId w:val="18"/>
  </w:num>
  <w:num w:numId="42">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D804"/>
  <w:defaultTabStop w:val="709"/>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350152"/>
    <w:rsid w:val="00001CC5"/>
    <w:rsid w:val="00002DD1"/>
    <w:rsid w:val="000042D1"/>
    <w:rsid w:val="0000637C"/>
    <w:rsid w:val="00007B38"/>
    <w:rsid w:val="0001136E"/>
    <w:rsid w:val="00013894"/>
    <w:rsid w:val="000241A0"/>
    <w:rsid w:val="00033160"/>
    <w:rsid w:val="00033FD2"/>
    <w:rsid w:val="0003679E"/>
    <w:rsid w:val="000373F0"/>
    <w:rsid w:val="00037C47"/>
    <w:rsid w:val="00042867"/>
    <w:rsid w:val="00044ABA"/>
    <w:rsid w:val="0005170E"/>
    <w:rsid w:val="0005522C"/>
    <w:rsid w:val="00055AC1"/>
    <w:rsid w:val="000564A1"/>
    <w:rsid w:val="000632AD"/>
    <w:rsid w:val="000726F6"/>
    <w:rsid w:val="000749FD"/>
    <w:rsid w:val="00076A67"/>
    <w:rsid w:val="00085837"/>
    <w:rsid w:val="00085B3A"/>
    <w:rsid w:val="00090C82"/>
    <w:rsid w:val="000919DD"/>
    <w:rsid w:val="0009409F"/>
    <w:rsid w:val="000A1AA3"/>
    <w:rsid w:val="000B64CB"/>
    <w:rsid w:val="000C6545"/>
    <w:rsid w:val="000D204C"/>
    <w:rsid w:val="000D6108"/>
    <w:rsid w:val="000D665A"/>
    <w:rsid w:val="000E1449"/>
    <w:rsid w:val="000E6CE8"/>
    <w:rsid w:val="000F699D"/>
    <w:rsid w:val="001047FD"/>
    <w:rsid w:val="00104AD1"/>
    <w:rsid w:val="00111D99"/>
    <w:rsid w:val="0011366B"/>
    <w:rsid w:val="0011665B"/>
    <w:rsid w:val="00126213"/>
    <w:rsid w:val="0013290F"/>
    <w:rsid w:val="00134E20"/>
    <w:rsid w:val="00135835"/>
    <w:rsid w:val="00136B5C"/>
    <w:rsid w:val="00150BFA"/>
    <w:rsid w:val="00151CCA"/>
    <w:rsid w:val="00157BD8"/>
    <w:rsid w:val="00164B4C"/>
    <w:rsid w:val="001702A1"/>
    <w:rsid w:val="00171962"/>
    <w:rsid w:val="00174A6F"/>
    <w:rsid w:val="001812B2"/>
    <w:rsid w:val="001876AB"/>
    <w:rsid w:val="0019388B"/>
    <w:rsid w:val="00195378"/>
    <w:rsid w:val="00197C29"/>
    <w:rsid w:val="001A0EBE"/>
    <w:rsid w:val="001A2CB2"/>
    <w:rsid w:val="001B2EFC"/>
    <w:rsid w:val="001B62B1"/>
    <w:rsid w:val="001B74F7"/>
    <w:rsid w:val="001B79FA"/>
    <w:rsid w:val="001C0805"/>
    <w:rsid w:val="001C68C3"/>
    <w:rsid w:val="001C77A7"/>
    <w:rsid w:val="001D1292"/>
    <w:rsid w:val="001E0C08"/>
    <w:rsid w:val="001E112C"/>
    <w:rsid w:val="001F5586"/>
    <w:rsid w:val="002041E3"/>
    <w:rsid w:val="00205C69"/>
    <w:rsid w:val="0020718E"/>
    <w:rsid w:val="00210845"/>
    <w:rsid w:val="00216C42"/>
    <w:rsid w:val="0022178F"/>
    <w:rsid w:val="00225BE5"/>
    <w:rsid w:val="002266CD"/>
    <w:rsid w:val="0023115B"/>
    <w:rsid w:val="002320C6"/>
    <w:rsid w:val="00245401"/>
    <w:rsid w:val="00252B31"/>
    <w:rsid w:val="002563F5"/>
    <w:rsid w:val="00257D4F"/>
    <w:rsid w:val="00265471"/>
    <w:rsid w:val="0026789F"/>
    <w:rsid w:val="00267E01"/>
    <w:rsid w:val="00271A81"/>
    <w:rsid w:val="002730EE"/>
    <w:rsid w:val="00286381"/>
    <w:rsid w:val="00287B0D"/>
    <w:rsid w:val="00296B76"/>
    <w:rsid w:val="00297942"/>
    <w:rsid w:val="002A3A18"/>
    <w:rsid w:val="002A4296"/>
    <w:rsid w:val="002B18B7"/>
    <w:rsid w:val="002C3D3C"/>
    <w:rsid w:val="002C7D3E"/>
    <w:rsid w:val="002D072A"/>
    <w:rsid w:val="002D2238"/>
    <w:rsid w:val="002D4A19"/>
    <w:rsid w:val="002E2EAF"/>
    <w:rsid w:val="002E6A74"/>
    <w:rsid w:val="002F4BCF"/>
    <w:rsid w:val="002F545A"/>
    <w:rsid w:val="002F6FE9"/>
    <w:rsid w:val="00302008"/>
    <w:rsid w:val="003022A9"/>
    <w:rsid w:val="00302FD6"/>
    <w:rsid w:val="003037CB"/>
    <w:rsid w:val="003104E9"/>
    <w:rsid w:val="0031573C"/>
    <w:rsid w:val="00315A7A"/>
    <w:rsid w:val="00317D8B"/>
    <w:rsid w:val="0032093A"/>
    <w:rsid w:val="00323246"/>
    <w:rsid w:val="00325C2B"/>
    <w:rsid w:val="00332547"/>
    <w:rsid w:val="003348EB"/>
    <w:rsid w:val="00336371"/>
    <w:rsid w:val="00336887"/>
    <w:rsid w:val="00337600"/>
    <w:rsid w:val="003403BB"/>
    <w:rsid w:val="0034580F"/>
    <w:rsid w:val="0034684D"/>
    <w:rsid w:val="00350152"/>
    <w:rsid w:val="003506C9"/>
    <w:rsid w:val="00355F8F"/>
    <w:rsid w:val="0036126E"/>
    <w:rsid w:val="00371277"/>
    <w:rsid w:val="0037228D"/>
    <w:rsid w:val="00374CB5"/>
    <w:rsid w:val="003810BF"/>
    <w:rsid w:val="003848CF"/>
    <w:rsid w:val="00391259"/>
    <w:rsid w:val="003924BB"/>
    <w:rsid w:val="003A40AD"/>
    <w:rsid w:val="003A41F3"/>
    <w:rsid w:val="003A64D3"/>
    <w:rsid w:val="003B30A1"/>
    <w:rsid w:val="003B41C7"/>
    <w:rsid w:val="003B50D7"/>
    <w:rsid w:val="003C2FDA"/>
    <w:rsid w:val="003E2006"/>
    <w:rsid w:val="003E319C"/>
    <w:rsid w:val="003F3BFD"/>
    <w:rsid w:val="003F5E6A"/>
    <w:rsid w:val="00401C5B"/>
    <w:rsid w:val="00402690"/>
    <w:rsid w:val="0041030F"/>
    <w:rsid w:val="00412F5F"/>
    <w:rsid w:val="00413EFC"/>
    <w:rsid w:val="0041694E"/>
    <w:rsid w:val="004214B5"/>
    <w:rsid w:val="004218BE"/>
    <w:rsid w:val="004406AA"/>
    <w:rsid w:val="00452CF1"/>
    <w:rsid w:val="004540DF"/>
    <w:rsid w:val="00457390"/>
    <w:rsid w:val="00457A18"/>
    <w:rsid w:val="00460FAD"/>
    <w:rsid w:val="00465AD7"/>
    <w:rsid w:val="00471505"/>
    <w:rsid w:val="00472010"/>
    <w:rsid w:val="00485A6F"/>
    <w:rsid w:val="004864A3"/>
    <w:rsid w:val="00490546"/>
    <w:rsid w:val="004920B1"/>
    <w:rsid w:val="004A0813"/>
    <w:rsid w:val="004A13BA"/>
    <w:rsid w:val="004C0CFA"/>
    <w:rsid w:val="004E2989"/>
    <w:rsid w:val="004E5DFC"/>
    <w:rsid w:val="004E6B8D"/>
    <w:rsid w:val="004F15AC"/>
    <w:rsid w:val="004F3830"/>
    <w:rsid w:val="0050096C"/>
    <w:rsid w:val="00513446"/>
    <w:rsid w:val="00516EBF"/>
    <w:rsid w:val="00521F34"/>
    <w:rsid w:val="00522362"/>
    <w:rsid w:val="005224B6"/>
    <w:rsid w:val="00524FFC"/>
    <w:rsid w:val="005419B6"/>
    <w:rsid w:val="00542774"/>
    <w:rsid w:val="00546F49"/>
    <w:rsid w:val="00553CBD"/>
    <w:rsid w:val="0056771C"/>
    <w:rsid w:val="005777BA"/>
    <w:rsid w:val="00577E6A"/>
    <w:rsid w:val="00581D13"/>
    <w:rsid w:val="00582D1B"/>
    <w:rsid w:val="00584A11"/>
    <w:rsid w:val="005874FF"/>
    <w:rsid w:val="005930EA"/>
    <w:rsid w:val="0059344E"/>
    <w:rsid w:val="005944D6"/>
    <w:rsid w:val="00595C5D"/>
    <w:rsid w:val="005A3D27"/>
    <w:rsid w:val="005A529B"/>
    <w:rsid w:val="005A7528"/>
    <w:rsid w:val="005B16A8"/>
    <w:rsid w:val="005B210A"/>
    <w:rsid w:val="005B2FC8"/>
    <w:rsid w:val="005B4233"/>
    <w:rsid w:val="005C1929"/>
    <w:rsid w:val="005C1956"/>
    <w:rsid w:val="005C2C88"/>
    <w:rsid w:val="005C41CB"/>
    <w:rsid w:val="005D01BB"/>
    <w:rsid w:val="005D1B72"/>
    <w:rsid w:val="005D587E"/>
    <w:rsid w:val="005E384F"/>
    <w:rsid w:val="005F3220"/>
    <w:rsid w:val="005F4753"/>
    <w:rsid w:val="005F7A10"/>
    <w:rsid w:val="00604351"/>
    <w:rsid w:val="006053AC"/>
    <w:rsid w:val="006111FF"/>
    <w:rsid w:val="006138EA"/>
    <w:rsid w:val="006150F5"/>
    <w:rsid w:val="0062528E"/>
    <w:rsid w:val="00625699"/>
    <w:rsid w:val="0062787C"/>
    <w:rsid w:val="00633478"/>
    <w:rsid w:val="0063460D"/>
    <w:rsid w:val="00640B82"/>
    <w:rsid w:val="006442E7"/>
    <w:rsid w:val="00655126"/>
    <w:rsid w:val="006639B6"/>
    <w:rsid w:val="0067191B"/>
    <w:rsid w:val="006736DA"/>
    <w:rsid w:val="006762A5"/>
    <w:rsid w:val="00680CFA"/>
    <w:rsid w:val="00683826"/>
    <w:rsid w:val="00692128"/>
    <w:rsid w:val="00697F14"/>
    <w:rsid w:val="006A3D9D"/>
    <w:rsid w:val="006A7C48"/>
    <w:rsid w:val="006B3805"/>
    <w:rsid w:val="006B7DF6"/>
    <w:rsid w:val="006C2B52"/>
    <w:rsid w:val="006C35C5"/>
    <w:rsid w:val="006D43C8"/>
    <w:rsid w:val="006D71BC"/>
    <w:rsid w:val="006E6D33"/>
    <w:rsid w:val="006F4751"/>
    <w:rsid w:val="0071177F"/>
    <w:rsid w:val="007156E0"/>
    <w:rsid w:val="00722A4D"/>
    <w:rsid w:val="00722F61"/>
    <w:rsid w:val="00730053"/>
    <w:rsid w:val="00730433"/>
    <w:rsid w:val="00733037"/>
    <w:rsid w:val="00734C57"/>
    <w:rsid w:val="007352DD"/>
    <w:rsid w:val="00747E34"/>
    <w:rsid w:val="00750E5E"/>
    <w:rsid w:val="00751C24"/>
    <w:rsid w:val="00754ABE"/>
    <w:rsid w:val="00756D5B"/>
    <w:rsid w:val="0075724D"/>
    <w:rsid w:val="007603BB"/>
    <w:rsid w:val="00771C65"/>
    <w:rsid w:val="00771CE9"/>
    <w:rsid w:val="00776807"/>
    <w:rsid w:val="0077789B"/>
    <w:rsid w:val="0078062F"/>
    <w:rsid w:val="00780696"/>
    <w:rsid w:val="007811BF"/>
    <w:rsid w:val="007827E7"/>
    <w:rsid w:val="00783671"/>
    <w:rsid w:val="00786C1C"/>
    <w:rsid w:val="0079163D"/>
    <w:rsid w:val="0079187F"/>
    <w:rsid w:val="007A1FFE"/>
    <w:rsid w:val="007A357A"/>
    <w:rsid w:val="007A4AB7"/>
    <w:rsid w:val="007A6DBA"/>
    <w:rsid w:val="007B03C9"/>
    <w:rsid w:val="007B2958"/>
    <w:rsid w:val="007C090B"/>
    <w:rsid w:val="007C1CE3"/>
    <w:rsid w:val="007C1CE5"/>
    <w:rsid w:val="007C2809"/>
    <w:rsid w:val="007D0D75"/>
    <w:rsid w:val="007D197C"/>
    <w:rsid w:val="007D538E"/>
    <w:rsid w:val="007E603C"/>
    <w:rsid w:val="007F3DBB"/>
    <w:rsid w:val="007F735A"/>
    <w:rsid w:val="00806E5F"/>
    <w:rsid w:val="00846856"/>
    <w:rsid w:val="008478CE"/>
    <w:rsid w:val="00853345"/>
    <w:rsid w:val="00855846"/>
    <w:rsid w:val="008601F7"/>
    <w:rsid w:val="008627EB"/>
    <w:rsid w:val="00863DAC"/>
    <w:rsid w:val="00864209"/>
    <w:rsid w:val="00865450"/>
    <w:rsid w:val="00866883"/>
    <w:rsid w:val="0087242F"/>
    <w:rsid w:val="0087438D"/>
    <w:rsid w:val="008824B9"/>
    <w:rsid w:val="0088315D"/>
    <w:rsid w:val="00884205"/>
    <w:rsid w:val="00886BB5"/>
    <w:rsid w:val="00891DC9"/>
    <w:rsid w:val="00893782"/>
    <w:rsid w:val="008A2431"/>
    <w:rsid w:val="008A70CE"/>
    <w:rsid w:val="008B5BFB"/>
    <w:rsid w:val="008C39B5"/>
    <w:rsid w:val="008C60EE"/>
    <w:rsid w:val="008C6F68"/>
    <w:rsid w:val="008D47A9"/>
    <w:rsid w:val="008D4E11"/>
    <w:rsid w:val="008D7BF2"/>
    <w:rsid w:val="008E05A3"/>
    <w:rsid w:val="008E5255"/>
    <w:rsid w:val="008E7147"/>
    <w:rsid w:val="008F32CC"/>
    <w:rsid w:val="00900F2B"/>
    <w:rsid w:val="00901475"/>
    <w:rsid w:val="009169BC"/>
    <w:rsid w:val="00917FE1"/>
    <w:rsid w:val="00926D0C"/>
    <w:rsid w:val="00927277"/>
    <w:rsid w:val="00930CD7"/>
    <w:rsid w:val="00931FD1"/>
    <w:rsid w:val="00932C7B"/>
    <w:rsid w:val="0094239F"/>
    <w:rsid w:val="00945FF9"/>
    <w:rsid w:val="00951172"/>
    <w:rsid w:val="00956501"/>
    <w:rsid w:val="009621FB"/>
    <w:rsid w:val="00965BD4"/>
    <w:rsid w:val="00972408"/>
    <w:rsid w:val="00975508"/>
    <w:rsid w:val="0098535B"/>
    <w:rsid w:val="009855A9"/>
    <w:rsid w:val="009912F4"/>
    <w:rsid w:val="0099561C"/>
    <w:rsid w:val="00995F44"/>
    <w:rsid w:val="009A6925"/>
    <w:rsid w:val="009B039E"/>
    <w:rsid w:val="009B15A1"/>
    <w:rsid w:val="009B6D18"/>
    <w:rsid w:val="009C0B7F"/>
    <w:rsid w:val="009C3444"/>
    <w:rsid w:val="009C4DE1"/>
    <w:rsid w:val="009C5183"/>
    <w:rsid w:val="009D2D15"/>
    <w:rsid w:val="009D46D7"/>
    <w:rsid w:val="009D4B87"/>
    <w:rsid w:val="009D6859"/>
    <w:rsid w:val="009D7731"/>
    <w:rsid w:val="009E3F29"/>
    <w:rsid w:val="009F0055"/>
    <w:rsid w:val="009F07CC"/>
    <w:rsid w:val="009F18CE"/>
    <w:rsid w:val="009F1D27"/>
    <w:rsid w:val="009F5625"/>
    <w:rsid w:val="00A000A9"/>
    <w:rsid w:val="00A012A5"/>
    <w:rsid w:val="00A04E02"/>
    <w:rsid w:val="00A06A89"/>
    <w:rsid w:val="00A135BE"/>
    <w:rsid w:val="00A30A5C"/>
    <w:rsid w:val="00A32B81"/>
    <w:rsid w:val="00A33A09"/>
    <w:rsid w:val="00A358F8"/>
    <w:rsid w:val="00A35C98"/>
    <w:rsid w:val="00A36290"/>
    <w:rsid w:val="00A36CBB"/>
    <w:rsid w:val="00A45145"/>
    <w:rsid w:val="00A5331A"/>
    <w:rsid w:val="00A53B78"/>
    <w:rsid w:val="00A66CE4"/>
    <w:rsid w:val="00A67CBD"/>
    <w:rsid w:val="00A7049C"/>
    <w:rsid w:val="00A80135"/>
    <w:rsid w:val="00A8381C"/>
    <w:rsid w:val="00AA0A20"/>
    <w:rsid w:val="00AA24A6"/>
    <w:rsid w:val="00AA2B6A"/>
    <w:rsid w:val="00AA373E"/>
    <w:rsid w:val="00AA5C6B"/>
    <w:rsid w:val="00AA6CAF"/>
    <w:rsid w:val="00AA7CA2"/>
    <w:rsid w:val="00AB0594"/>
    <w:rsid w:val="00AB2166"/>
    <w:rsid w:val="00AB3910"/>
    <w:rsid w:val="00AB43D9"/>
    <w:rsid w:val="00AB5D09"/>
    <w:rsid w:val="00AC134B"/>
    <w:rsid w:val="00AC4995"/>
    <w:rsid w:val="00AC4B9B"/>
    <w:rsid w:val="00AD57B2"/>
    <w:rsid w:val="00AD6599"/>
    <w:rsid w:val="00AE2F4F"/>
    <w:rsid w:val="00AF6CCA"/>
    <w:rsid w:val="00AF7C99"/>
    <w:rsid w:val="00B030BE"/>
    <w:rsid w:val="00B0594B"/>
    <w:rsid w:val="00B05EDA"/>
    <w:rsid w:val="00B122EA"/>
    <w:rsid w:val="00B17291"/>
    <w:rsid w:val="00B23581"/>
    <w:rsid w:val="00B244E9"/>
    <w:rsid w:val="00B324A5"/>
    <w:rsid w:val="00B3608A"/>
    <w:rsid w:val="00B44C84"/>
    <w:rsid w:val="00B4551C"/>
    <w:rsid w:val="00B45FBF"/>
    <w:rsid w:val="00B460AF"/>
    <w:rsid w:val="00B46173"/>
    <w:rsid w:val="00B4783F"/>
    <w:rsid w:val="00B52010"/>
    <w:rsid w:val="00B574E7"/>
    <w:rsid w:val="00B6108B"/>
    <w:rsid w:val="00B61651"/>
    <w:rsid w:val="00B61928"/>
    <w:rsid w:val="00B64488"/>
    <w:rsid w:val="00B64514"/>
    <w:rsid w:val="00B662B2"/>
    <w:rsid w:val="00B66659"/>
    <w:rsid w:val="00B6763B"/>
    <w:rsid w:val="00B67CBD"/>
    <w:rsid w:val="00B743BC"/>
    <w:rsid w:val="00B81192"/>
    <w:rsid w:val="00B8773A"/>
    <w:rsid w:val="00B921A8"/>
    <w:rsid w:val="00BA4F3C"/>
    <w:rsid w:val="00BB13E6"/>
    <w:rsid w:val="00BB156B"/>
    <w:rsid w:val="00BC28ED"/>
    <w:rsid w:val="00BC7EEE"/>
    <w:rsid w:val="00BD19AE"/>
    <w:rsid w:val="00BD60FC"/>
    <w:rsid w:val="00BE299F"/>
    <w:rsid w:val="00BE2F87"/>
    <w:rsid w:val="00BE50FE"/>
    <w:rsid w:val="00BE5958"/>
    <w:rsid w:val="00BF071D"/>
    <w:rsid w:val="00BF548A"/>
    <w:rsid w:val="00C01E1C"/>
    <w:rsid w:val="00C02E48"/>
    <w:rsid w:val="00C13728"/>
    <w:rsid w:val="00C16B04"/>
    <w:rsid w:val="00C26466"/>
    <w:rsid w:val="00C27EF9"/>
    <w:rsid w:val="00C3018F"/>
    <w:rsid w:val="00C30671"/>
    <w:rsid w:val="00C362C8"/>
    <w:rsid w:val="00C47696"/>
    <w:rsid w:val="00C53BED"/>
    <w:rsid w:val="00C577C8"/>
    <w:rsid w:val="00C63E30"/>
    <w:rsid w:val="00C701AD"/>
    <w:rsid w:val="00C73967"/>
    <w:rsid w:val="00C8247A"/>
    <w:rsid w:val="00C84877"/>
    <w:rsid w:val="00C94023"/>
    <w:rsid w:val="00C96EBF"/>
    <w:rsid w:val="00CA61B8"/>
    <w:rsid w:val="00CC65ED"/>
    <w:rsid w:val="00CC6623"/>
    <w:rsid w:val="00CC7F2A"/>
    <w:rsid w:val="00CD31A0"/>
    <w:rsid w:val="00CD5D90"/>
    <w:rsid w:val="00CE1C9D"/>
    <w:rsid w:val="00CE5750"/>
    <w:rsid w:val="00CF166A"/>
    <w:rsid w:val="00CF3BFB"/>
    <w:rsid w:val="00CF78C4"/>
    <w:rsid w:val="00D00569"/>
    <w:rsid w:val="00D02E7F"/>
    <w:rsid w:val="00D102A7"/>
    <w:rsid w:val="00D1288A"/>
    <w:rsid w:val="00D15473"/>
    <w:rsid w:val="00D30F97"/>
    <w:rsid w:val="00D33169"/>
    <w:rsid w:val="00D333B8"/>
    <w:rsid w:val="00D3435A"/>
    <w:rsid w:val="00D353F4"/>
    <w:rsid w:val="00D357B5"/>
    <w:rsid w:val="00D41297"/>
    <w:rsid w:val="00D44117"/>
    <w:rsid w:val="00D445FA"/>
    <w:rsid w:val="00D44EA3"/>
    <w:rsid w:val="00D56B5D"/>
    <w:rsid w:val="00D57DBB"/>
    <w:rsid w:val="00D63793"/>
    <w:rsid w:val="00D71B29"/>
    <w:rsid w:val="00D73611"/>
    <w:rsid w:val="00D76B5D"/>
    <w:rsid w:val="00D8620B"/>
    <w:rsid w:val="00D90810"/>
    <w:rsid w:val="00DA0363"/>
    <w:rsid w:val="00DB5B90"/>
    <w:rsid w:val="00DB6762"/>
    <w:rsid w:val="00DB6D67"/>
    <w:rsid w:val="00DC2093"/>
    <w:rsid w:val="00DC471C"/>
    <w:rsid w:val="00DC5C22"/>
    <w:rsid w:val="00DE5E8F"/>
    <w:rsid w:val="00DF06A0"/>
    <w:rsid w:val="00E01B7D"/>
    <w:rsid w:val="00E23202"/>
    <w:rsid w:val="00E236AA"/>
    <w:rsid w:val="00E236DB"/>
    <w:rsid w:val="00E32625"/>
    <w:rsid w:val="00E327C8"/>
    <w:rsid w:val="00E32971"/>
    <w:rsid w:val="00E35212"/>
    <w:rsid w:val="00E422D1"/>
    <w:rsid w:val="00E44D7A"/>
    <w:rsid w:val="00E50968"/>
    <w:rsid w:val="00E526A4"/>
    <w:rsid w:val="00E63A7B"/>
    <w:rsid w:val="00E64FCE"/>
    <w:rsid w:val="00E7006F"/>
    <w:rsid w:val="00E731FE"/>
    <w:rsid w:val="00E74857"/>
    <w:rsid w:val="00E81663"/>
    <w:rsid w:val="00E81B94"/>
    <w:rsid w:val="00E81FE3"/>
    <w:rsid w:val="00E84B05"/>
    <w:rsid w:val="00E86F7E"/>
    <w:rsid w:val="00E904B2"/>
    <w:rsid w:val="00E9155E"/>
    <w:rsid w:val="00E96FFE"/>
    <w:rsid w:val="00E973F5"/>
    <w:rsid w:val="00EA4C31"/>
    <w:rsid w:val="00EB0CCC"/>
    <w:rsid w:val="00EB2A33"/>
    <w:rsid w:val="00EB34A6"/>
    <w:rsid w:val="00EB41E9"/>
    <w:rsid w:val="00EB5EBC"/>
    <w:rsid w:val="00EC0AD7"/>
    <w:rsid w:val="00EC204C"/>
    <w:rsid w:val="00EC37AB"/>
    <w:rsid w:val="00ED12C3"/>
    <w:rsid w:val="00ED3AC7"/>
    <w:rsid w:val="00EE02DD"/>
    <w:rsid w:val="00EE1252"/>
    <w:rsid w:val="00EE47FF"/>
    <w:rsid w:val="00EE7911"/>
    <w:rsid w:val="00EE7D09"/>
    <w:rsid w:val="00EF2384"/>
    <w:rsid w:val="00F0519A"/>
    <w:rsid w:val="00F06381"/>
    <w:rsid w:val="00F10939"/>
    <w:rsid w:val="00F22E8B"/>
    <w:rsid w:val="00F2497C"/>
    <w:rsid w:val="00F324E0"/>
    <w:rsid w:val="00F403C2"/>
    <w:rsid w:val="00F40BB9"/>
    <w:rsid w:val="00F43FF3"/>
    <w:rsid w:val="00F459DA"/>
    <w:rsid w:val="00F46839"/>
    <w:rsid w:val="00F47FE1"/>
    <w:rsid w:val="00F5124B"/>
    <w:rsid w:val="00F5415D"/>
    <w:rsid w:val="00F62FA4"/>
    <w:rsid w:val="00F71040"/>
    <w:rsid w:val="00F71A6A"/>
    <w:rsid w:val="00F73D18"/>
    <w:rsid w:val="00F94742"/>
    <w:rsid w:val="00F95684"/>
    <w:rsid w:val="00F97CB6"/>
    <w:rsid w:val="00FC14DD"/>
    <w:rsid w:val="00FD2525"/>
    <w:rsid w:val="00FD3E2F"/>
    <w:rsid w:val="00FE280A"/>
    <w:rsid w:val="00FE6E31"/>
    <w:rsid w:val="00FF1AAE"/>
    <w:rsid w:val="00FF2306"/>
    <w:rsid w:val="00FF3AE9"/>
    <w:rsid w:val="00FF7E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semiHidden="0" w:uiPriority="0" w:unhideWhenUsed="0" w:qFormat="1"/>
    <w:lsdException w:name="heading 6" w:semiHidden="0" w:uiPriority="9"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35212"/>
    <w:pPr>
      <w:jc w:val="both"/>
    </w:pPr>
    <w:rPr>
      <w:rFonts w:eastAsia="MS Mincho"/>
      <w:sz w:val="24"/>
    </w:rPr>
  </w:style>
  <w:style w:type="paragraph" w:styleId="Heading1">
    <w:name w:val="heading 1"/>
    <w:basedOn w:val="Normal"/>
    <w:next w:val="Normal"/>
    <w:link w:val="Heading1Char"/>
    <w:uiPriority w:val="99"/>
    <w:qFormat/>
    <w:rsid w:val="00E35212"/>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E35212"/>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E35212"/>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E35212"/>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E35212"/>
    <w:pPr>
      <w:spacing w:before="200"/>
      <w:outlineLvl w:val="4"/>
    </w:pPr>
    <w:rPr>
      <w:rFonts w:eastAsia="MS Gothic"/>
      <w:b/>
      <w:bCs/>
      <w:color w:val="808080"/>
      <w:sz w:val="22"/>
    </w:rPr>
  </w:style>
  <w:style w:type="paragraph" w:styleId="Heading6">
    <w:name w:val="heading 6"/>
    <w:basedOn w:val="Normal"/>
    <w:next w:val="Normal"/>
    <w:link w:val="Heading6Char"/>
    <w:uiPriority w:val="99"/>
    <w:qFormat/>
    <w:rsid w:val="00E35212"/>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E35212"/>
    <w:pPr>
      <w:outlineLvl w:val="6"/>
    </w:pPr>
    <w:rPr>
      <w:rFonts w:eastAsia="MS Gothic"/>
      <w:i/>
      <w:iCs/>
      <w:sz w:val="22"/>
    </w:rPr>
  </w:style>
  <w:style w:type="paragraph" w:styleId="Heading8">
    <w:name w:val="heading 8"/>
    <w:basedOn w:val="Normal"/>
    <w:next w:val="Normal"/>
    <w:link w:val="Heading8Char"/>
    <w:uiPriority w:val="99"/>
    <w:qFormat/>
    <w:rsid w:val="00E35212"/>
    <w:pPr>
      <w:outlineLvl w:val="7"/>
    </w:pPr>
    <w:rPr>
      <w:rFonts w:eastAsia="MS Gothic"/>
      <w:sz w:val="20"/>
      <w:szCs w:val="20"/>
    </w:rPr>
  </w:style>
  <w:style w:type="paragraph" w:styleId="Heading9">
    <w:name w:val="heading 9"/>
    <w:basedOn w:val="Normal"/>
    <w:next w:val="Normal"/>
    <w:link w:val="Heading9Char"/>
    <w:uiPriority w:val="99"/>
    <w:qFormat/>
    <w:rsid w:val="00E35212"/>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E35212"/>
    <w:rPr>
      <w:rFonts w:ascii="Times New Roman" w:eastAsia="MS Gothic" w:hAnsi="Times New Roman" w:cs="Times New Roman"/>
      <w:b/>
      <w:bCs/>
      <w:color w:val="333333"/>
      <w:sz w:val="28"/>
      <w:szCs w:val="28"/>
      <w:lang w:val="ru-RU" w:eastAsia="ru-RU"/>
    </w:rPr>
  </w:style>
  <w:style w:type="character" w:customStyle="1" w:styleId="Heading2Char">
    <w:name w:val="Heading 2 Char"/>
    <w:basedOn w:val="DefaultParagraphFont"/>
    <w:link w:val="Heading2"/>
    <w:uiPriority w:val="99"/>
    <w:semiHidden/>
    <w:locked/>
    <w:rsid w:val="00E35212"/>
    <w:rPr>
      <w:rFonts w:ascii="Times New Roman" w:eastAsia="MS Gothic" w:hAnsi="Times New Roman" w:cs="Times New Roman"/>
      <w:b/>
      <w:bCs/>
      <w:color w:val="4D4D4D"/>
      <w:sz w:val="26"/>
      <w:szCs w:val="26"/>
      <w:lang w:val="ru-RU" w:eastAsia="ru-RU"/>
    </w:rPr>
  </w:style>
  <w:style w:type="character" w:customStyle="1" w:styleId="Heading3Char">
    <w:name w:val="Heading 3 Char"/>
    <w:basedOn w:val="DefaultParagraphFont"/>
    <w:link w:val="Heading3"/>
    <w:uiPriority w:val="99"/>
    <w:semiHidden/>
    <w:locked/>
    <w:rsid w:val="00E35212"/>
    <w:rPr>
      <w:rFonts w:ascii="Times New Roman" w:eastAsia="MS Gothic" w:hAnsi="Times New Roman" w:cs="Times New Roman"/>
      <w:b/>
      <w:bCs/>
      <w:color w:val="5F5F5F"/>
      <w:sz w:val="24"/>
      <w:lang w:val="ru-RU" w:eastAsia="ru-RU"/>
    </w:rPr>
  </w:style>
  <w:style w:type="character" w:customStyle="1" w:styleId="Heading4Char">
    <w:name w:val="Heading 4 Char"/>
    <w:basedOn w:val="DefaultParagraphFont"/>
    <w:link w:val="Heading4"/>
    <w:uiPriority w:val="99"/>
    <w:semiHidden/>
    <w:locked/>
    <w:rsid w:val="00E35212"/>
    <w:rPr>
      <w:rFonts w:ascii="Times New Roman" w:eastAsia="MS Gothic" w:hAnsi="Times New Roman" w:cs="Times New Roman"/>
      <w:b/>
      <w:bCs/>
      <w:i/>
      <w:iCs/>
      <w:color w:val="777777"/>
      <w:sz w:val="24"/>
      <w:lang w:val="ru-RU" w:eastAsia="ru-RU"/>
    </w:rPr>
  </w:style>
  <w:style w:type="character" w:customStyle="1" w:styleId="Heading5Char">
    <w:name w:val="Heading 5 Char"/>
    <w:basedOn w:val="DefaultParagraphFont"/>
    <w:link w:val="Heading5"/>
    <w:uiPriority w:val="99"/>
    <w:semiHidden/>
    <w:locked/>
    <w:rsid w:val="00E35212"/>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E35212"/>
    <w:rPr>
      <w:rFonts w:ascii="Times New Roman" w:eastAsia="MS Gothic" w:hAnsi="Times New Roman" w:cs="Times New Roman"/>
      <w:b/>
      <w:bCs/>
      <w:i/>
      <w:iCs/>
      <w:color w:val="7F7F7F"/>
      <w:sz w:val="24"/>
      <w:lang w:val="ru-RU" w:eastAsia="ru-RU"/>
    </w:rPr>
  </w:style>
  <w:style w:type="character" w:customStyle="1" w:styleId="Heading7Char">
    <w:name w:val="Heading 7 Char"/>
    <w:basedOn w:val="DefaultParagraphFont"/>
    <w:link w:val="Heading7"/>
    <w:uiPriority w:val="99"/>
    <w:semiHidden/>
    <w:locked/>
    <w:rsid w:val="00E35212"/>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E35212"/>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E35212"/>
    <w:rPr>
      <w:rFonts w:ascii="Times New Roman" w:eastAsia="MS Gothic" w:hAnsi="Times New Roman" w:cs="Times New Roman"/>
      <w:i/>
      <w:iCs/>
      <w:spacing w:val="5"/>
      <w:sz w:val="20"/>
      <w:szCs w:val="20"/>
    </w:rPr>
  </w:style>
  <w:style w:type="paragraph" w:customStyle="1" w:styleId="ECHRHeading1">
    <w:name w:val="ECHR_Heading_1"/>
    <w:aliases w:val="Ju_H_I_Roman"/>
    <w:basedOn w:val="Heading1"/>
    <w:next w:val="ECHRPara"/>
    <w:uiPriority w:val="99"/>
    <w:rsid w:val="00E35212"/>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Normal"/>
    <w:next w:val="ECHRPara"/>
    <w:uiPriority w:val="99"/>
    <w:rsid w:val="00E35212"/>
    <w:pPr>
      <w:keepNext/>
      <w:keepLines/>
      <w:spacing w:before="720" w:after="240"/>
      <w:outlineLvl w:val="0"/>
    </w:pPr>
    <w:rPr>
      <w:sz w:val="28"/>
    </w:rPr>
  </w:style>
  <w:style w:type="paragraph" w:customStyle="1" w:styleId="ECHRPara">
    <w:name w:val="ECHR_Para"/>
    <w:aliases w:val="Ju_Para"/>
    <w:basedOn w:val="Normal"/>
    <w:link w:val="ECHRParaChar"/>
    <w:uiPriority w:val="99"/>
    <w:rsid w:val="00E35212"/>
    <w:pPr>
      <w:ind w:firstLine="284"/>
    </w:pPr>
    <w:rPr>
      <w:szCs w:val="20"/>
    </w:rPr>
  </w:style>
  <w:style w:type="character" w:customStyle="1" w:styleId="ECHRParaChar">
    <w:name w:val="ECHR_Para Char"/>
    <w:aliases w:val="Ju_Para Char"/>
    <w:link w:val="ECHRPara"/>
    <w:uiPriority w:val="99"/>
    <w:locked/>
    <w:rsid w:val="00B921A8"/>
    <w:rPr>
      <w:rFonts w:eastAsia="MS Mincho"/>
      <w:sz w:val="24"/>
      <w:lang w:val="ru-RU" w:eastAsia="ru-RU"/>
    </w:rPr>
  </w:style>
  <w:style w:type="paragraph" w:styleId="Footer">
    <w:name w:val="footer"/>
    <w:basedOn w:val="Normal"/>
    <w:link w:val="FooterChar"/>
    <w:uiPriority w:val="99"/>
    <w:semiHidden/>
    <w:rsid w:val="00E35212"/>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E35212"/>
    <w:rPr>
      <w:rFonts w:cs="Times New Roman"/>
      <w:sz w:val="24"/>
      <w:lang w:val="ru-RU" w:eastAsia="ru-RU"/>
    </w:rPr>
  </w:style>
  <w:style w:type="paragraph" w:customStyle="1" w:styleId="ECHRDecisionBody">
    <w:name w:val="ECHR_Decision_Body"/>
    <w:aliases w:val="Ju_Judges"/>
    <w:basedOn w:val="Normal"/>
    <w:link w:val="JuJudgesChar"/>
    <w:uiPriority w:val="99"/>
    <w:rsid w:val="00E35212"/>
    <w:pPr>
      <w:tabs>
        <w:tab w:val="left" w:pos="567"/>
        <w:tab w:val="left" w:pos="1134"/>
      </w:tabs>
      <w:jc w:val="left"/>
    </w:pPr>
    <w:rPr>
      <w:szCs w:val="20"/>
    </w:rPr>
  </w:style>
  <w:style w:type="character" w:customStyle="1" w:styleId="JuJudgesChar">
    <w:name w:val="Ju_Judges Char"/>
    <w:link w:val="ECHRDecisionBody"/>
    <w:uiPriority w:val="99"/>
    <w:locked/>
    <w:rsid w:val="00D15473"/>
    <w:rPr>
      <w:rFonts w:eastAsia="MS Mincho"/>
      <w:sz w:val="24"/>
    </w:rPr>
  </w:style>
  <w:style w:type="paragraph" w:customStyle="1" w:styleId="ECHRHeading2">
    <w:name w:val="ECHR_Heading_2"/>
    <w:aliases w:val="Ju_H_A"/>
    <w:basedOn w:val="Heading2"/>
    <w:next w:val="ECHRPara"/>
    <w:uiPriority w:val="99"/>
    <w:rsid w:val="00E35212"/>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Normal"/>
    <w:uiPriority w:val="99"/>
    <w:rsid w:val="00E35212"/>
    <w:pPr>
      <w:spacing w:before="120" w:after="120"/>
      <w:ind w:left="425" w:firstLine="142"/>
    </w:pPr>
    <w:rPr>
      <w:sz w:val="20"/>
    </w:rPr>
  </w:style>
  <w:style w:type="paragraph" w:customStyle="1" w:styleId="JuSigned">
    <w:name w:val="Ju_Signed"/>
    <w:basedOn w:val="Normal"/>
    <w:next w:val="JuParaLast"/>
    <w:link w:val="JuSignedChar"/>
    <w:uiPriority w:val="99"/>
    <w:rsid w:val="00E35212"/>
    <w:pPr>
      <w:tabs>
        <w:tab w:val="center" w:pos="851"/>
        <w:tab w:val="center" w:pos="6407"/>
      </w:tabs>
      <w:spacing w:before="720"/>
      <w:jc w:val="left"/>
    </w:pPr>
    <w:rPr>
      <w:szCs w:val="20"/>
    </w:rPr>
  </w:style>
  <w:style w:type="paragraph" w:customStyle="1" w:styleId="JuParaLast">
    <w:name w:val="Ju_Para_Last"/>
    <w:basedOn w:val="Normal"/>
    <w:next w:val="ECHRPara"/>
    <w:uiPriority w:val="99"/>
    <w:rsid w:val="00E35212"/>
    <w:pPr>
      <w:keepNext/>
      <w:keepLines/>
      <w:spacing w:before="240"/>
      <w:ind w:firstLine="284"/>
    </w:pPr>
  </w:style>
  <w:style w:type="character" w:customStyle="1" w:styleId="JuSignedChar">
    <w:name w:val="Ju_Signed Char"/>
    <w:link w:val="JuSigned"/>
    <w:uiPriority w:val="99"/>
    <w:locked/>
    <w:rsid w:val="000726F6"/>
    <w:rPr>
      <w:rFonts w:eastAsia="MS Mincho"/>
      <w:sz w:val="24"/>
    </w:rPr>
  </w:style>
  <w:style w:type="paragraph" w:customStyle="1" w:styleId="JuCase">
    <w:name w:val="Ju_Case"/>
    <w:basedOn w:val="Normal"/>
    <w:next w:val="ECHRPara"/>
    <w:link w:val="JuCaseChar"/>
    <w:uiPriority w:val="99"/>
    <w:rsid w:val="00E35212"/>
    <w:pPr>
      <w:ind w:firstLine="284"/>
    </w:pPr>
    <w:rPr>
      <w:b/>
      <w:szCs w:val="20"/>
    </w:rPr>
  </w:style>
  <w:style w:type="character" w:customStyle="1" w:styleId="JuCaseChar">
    <w:name w:val="Ju_Case Char"/>
    <w:link w:val="JuCase"/>
    <w:uiPriority w:val="99"/>
    <w:locked/>
    <w:rsid w:val="00B921A8"/>
    <w:rPr>
      <w:rFonts w:eastAsia="MS Mincho"/>
      <w:b/>
      <w:sz w:val="24"/>
      <w:lang w:val="ru-RU" w:eastAsia="ru-RU"/>
    </w:rPr>
  </w:style>
  <w:style w:type="paragraph" w:customStyle="1" w:styleId="JuList">
    <w:name w:val="Ju_List"/>
    <w:basedOn w:val="Normal"/>
    <w:link w:val="JuListChar"/>
    <w:uiPriority w:val="99"/>
    <w:rsid w:val="00E35212"/>
    <w:pPr>
      <w:ind w:left="340" w:hanging="340"/>
    </w:pPr>
    <w:rPr>
      <w:szCs w:val="20"/>
    </w:rPr>
  </w:style>
  <w:style w:type="character" w:customStyle="1" w:styleId="JuListChar">
    <w:name w:val="Ju_List Char"/>
    <w:link w:val="JuList"/>
    <w:uiPriority w:val="99"/>
    <w:locked/>
    <w:rsid w:val="00930CD7"/>
    <w:rPr>
      <w:rFonts w:eastAsia="MS Mincho"/>
      <w:sz w:val="24"/>
    </w:rPr>
  </w:style>
  <w:style w:type="paragraph" w:customStyle="1" w:styleId="JuAppQuestion">
    <w:name w:val="Ju_App_Question"/>
    <w:basedOn w:val="Normal"/>
    <w:uiPriority w:val="99"/>
    <w:rsid w:val="00E35212"/>
    <w:pPr>
      <w:numPr>
        <w:numId w:val="34"/>
      </w:numPr>
      <w:jc w:val="left"/>
    </w:pPr>
    <w:rPr>
      <w:b/>
    </w:rPr>
  </w:style>
  <w:style w:type="paragraph" w:styleId="FootnoteText">
    <w:name w:val="footnote text"/>
    <w:basedOn w:val="Normal"/>
    <w:link w:val="FootnoteTextChar"/>
    <w:uiPriority w:val="99"/>
    <w:semiHidden/>
    <w:rsid w:val="00E35212"/>
    <w:rPr>
      <w:sz w:val="20"/>
      <w:szCs w:val="20"/>
    </w:rPr>
  </w:style>
  <w:style w:type="character" w:customStyle="1" w:styleId="FootnoteTextChar">
    <w:name w:val="Footnote Text Char"/>
    <w:basedOn w:val="DefaultParagraphFont"/>
    <w:link w:val="FootnoteText"/>
    <w:uiPriority w:val="99"/>
    <w:semiHidden/>
    <w:locked/>
    <w:rsid w:val="00E35212"/>
    <w:rPr>
      <w:rFonts w:eastAsia="MS Mincho" w:cs="Times New Roman"/>
      <w:sz w:val="20"/>
      <w:szCs w:val="20"/>
      <w:lang w:val="ru-RU" w:eastAsia="ru-RU"/>
    </w:rPr>
  </w:style>
  <w:style w:type="character" w:styleId="FootnoteReference">
    <w:name w:val="footnote reference"/>
    <w:basedOn w:val="DefaultParagraphFont"/>
    <w:uiPriority w:val="99"/>
    <w:semiHidden/>
    <w:rsid w:val="00E35212"/>
    <w:rPr>
      <w:rFonts w:cs="Times New Roman"/>
      <w:vertAlign w:val="superscript"/>
    </w:rPr>
  </w:style>
  <w:style w:type="paragraph" w:styleId="Header">
    <w:name w:val="header"/>
    <w:basedOn w:val="Normal"/>
    <w:link w:val="HeaderChar"/>
    <w:uiPriority w:val="99"/>
    <w:semiHidden/>
    <w:rsid w:val="00E35212"/>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E35212"/>
    <w:rPr>
      <w:rFonts w:cs="Times New Roman"/>
      <w:sz w:val="24"/>
      <w:lang w:val="ru-RU" w:eastAsia="ru-RU"/>
    </w:rPr>
  </w:style>
  <w:style w:type="character" w:styleId="PageNumber">
    <w:name w:val="page number"/>
    <w:basedOn w:val="DefaultParagraphFont"/>
    <w:uiPriority w:val="99"/>
    <w:semiHidden/>
    <w:rsid w:val="00D1288A"/>
    <w:rPr>
      <w:rFonts w:cs="Times New Roman"/>
      <w:sz w:val="18"/>
    </w:rPr>
  </w:style>
  <w:style w:type="paragraph" w:customStyle="1" w:styleId="OpiPara">
    <w:name w:val="Opi_Para"/>
    <w:basedOn w:val="ECHRPara"/>
    <w:uiPriority w:val="99"/>
    <w:rsid w:val="00E35212"/>
  </w:style>
  <w:style w:type="paragraph" w:customStyle="1" w:styleId="JuParaSub">
    <w:name w:val="Ju_Para_Sub"/>
    <w:basedOn w:val="ECHRPara"/>
    <w:uiPriority w:val="99"/>
    <w:rsid w:val="00E35212"/>
    <w:pPr>
      <w:ind w:left="284"/>
    </w:pPr>
  </w:style>
  <w:style w:type="character" w:styleId="CommentReference">
    <w:name w:val="annotation reference"/>
    <w:basedOn w:val="DefaultParagraphFont"/>
    <w:uiPriority w:val="99"/>
    <w:semiHidden/>
    <w:rsid w:val="00F06381"/>
    <w:rPr>
      <w:rFonts w:cs="Times New Roman"/>
      <w:sz w:val="16"/>
    </w:rPr>
  </w:style>
  <w:style w:type="paragraph" w:styleId="CommentText">
    <w:name w:val="annotation text"/>
    <w:basedOn w:val="Normal"/>
    <w:link w:val="CommentTextChar"/>
    <w:uiPriority w:val="99"/>
    <w:semiHidden/>
    <w:rsid w:val="00F06381"/>
    <w:rPr>
      <w:sz w:val="20"/>
    </w:rPr>
  </w:style>
  <w:style w:type="character" w:customStyle="1" w:styleId="CommentTextChar">
    <w:name w:val="Comment Text Char"/>
    <w:basedOn w:val="DefaultParagraphFont"/>
    <w:link w:val="CommentText"/>
    <w:uiPriority w:val="99"/>
    <w:semiHidden/>
    <w:locked/>
    <w:rsid w:val="00257D4F"/>
    <w:rPr>
      <w:rFonts w:eastAsia="MS Mincho" w:cs="Times New Roman"/>
      <w:sz w:val="20"/>
      <w:lang w:val="ru-RU" w:eastAsia="ru-RU"/>
    </w:rPr>
  </w:style>
  <w:style w:type="paragraph" w:styleId="BalloonText">
    <w:name w:val="Balloon Text"/>
    <w:basedOn w:val="Normal"/>
    <w:link w:val="BalloonTextChar"/>
    <w:uiPriority w:val="99"/>
    <w:semiHidden/>
    <w:rsid w:val="00E35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5212"/>
    <w:rPr>
      <w:rFonts w:ascii="Tahoma" w:eastAsia="MS Mincho" w:hAnsi="Tahoma" w:cs="Tahoma"/>
      <w:sz w:val="16"/>
      <w:szCs w:val="16"/>
      <w:lang w:val="ru-RU" w:eastAsia="ru-RU"/>
    </w:rPr>
  </w:style>
  <w:style w:type="paragraph" w:styleId="CommentSubject">
    <w:name w:val="annotation subject"/>
    <w:basedOn w:val="CommentText"/>
    <w:next w:val="CommentText"/>
    <w:link w:val="CommentSubjectChar"/>
    <w:uiPriority w:val="99"/>
    <w:semiHidden/>
    <w:rsid w:val="00D353F4"/>
    <w:rPr>
      <w:b/>
      <w:bCs/>
    </w:rPr>
  </w:style>
  <w:style w:type="character" w:customStyle="1" w:styleId="CommentSubjectChar">
    <w:name w:val="Comment Subject Char"/>
    <w:basedOn w:val="CommentTextChar"/>
    <w:link w:val="CommentSubject"/>
    <w:uiPriority w:val="99"/>
    <w:semiHidden/>
    <w:rsid w:val="00CB1070"/>
    <w:rPr>
      <w:b/>
      <w:bCs/>
      <w:szCs w:val="20"/>
    </w:rPr>
  </w:style>
  <w:style w:type="character" w:styleId="EndnoteReference">
    <w:name w:val="endnote reference"/>
    <w:basedOn w:val="DefaultParagraphFont"/>
    <w:uiPriority w:val="99"/>
    <w:semiHidden/>
    <w:rsid w:val="00D1288A"/>
    <w:rPr>
      <w:rFonts w:cs="Times New Roman"/>
      <w:vertAlign w:val="superscript"/>
    </w:rPr>
  </w:style>
  <w:style w:type="paragraph" w:styleId="EndnoteText">
    <w:name w:val="endnote text"/>
    <w:basedOn w:val="Normal"/>
    <w:link w:val="EndnoteTextChar"/>
    <w:uiPriority w:val="99"/>
    <w:semiHidden/>
    <w:rsid w:val="00D1288A"/>
    <w:rPr>
      <w:sz w:val="20"/>
    </w:rPr>
  </w:style>
  <w:style w:type="character" w:customStyle="1" w:styleId="EndnoteTextChar">
    <w:name w:val="Endnote Text Char"/>
    <w:basedOn w:val="DefaultParagraphFont"/>
    <w:link w:val="EndnoteText"/>
    <w:uiPriority w:val="99"/>
    <w:semiHidden/>
    <w:rsid w:val="00CB1070"/>
    <w:rPr>
      <w:rFonts w:eastAsia="MS Mincho"/>
      <w:sz w:val="20"/>
      <w:szCs w:val="20"/>
    </w:rPr>
  </w:style>
  <w:style w:type="character" w:styleId="FollowedHyperlink">
    <w:name w:val="FollowedHyperlink"/>
    <w:basedOn w:val="DefaultParagraphFont"/>
    <w:uiPriority w:val="99"/>
    <w:semiHidden/>
    <w:rsid w:val="00D1288A"/>
    <w:rPr>
      <w:rFonts w:cs="Times New Roman"/>
      <w:color w:val="800080"/>
      <w:u w:val="single"/>
    </w:rPr>
  </w:style>
  <w:style w:type="character" w:styleId="Hyperlink">
    <w:name w:val="Hyperlink"/>
    <w:basedOn w:val="DefaultParagraphFont"/>
    <w:uiPriority w:val="99"/>
    <w:semiHidden/>
    <w:rsid w:val="00E35212"/>
    <w:rPr>
      <w:rFonts w:cs="Times New Roman"/>
      <w:color w:val="0072BC"/>
      <w:u w:val="single"/>
    </w:rPr>
  </w:style>
  <w:style w:type="character" w:styleId="Strong">
    <w:name w:val="Strong"/>
    <w:basedOn w:val="DefaultParagraphFont"/>
    <w:uiPriority w:val="99"/>
    <w:qFormat/>
    <w:rsid w:val="00E35212"/>
    <w:rPr>
      <w:rFonts w:cs="Times New Roman"/>
      <w:b/>
    </w:rPr>
  </w:style>
  <w:style w:type="paragraph" w:styleId="DocumentMap">
    <w:name w:val="Document Map"/>
    <w:basedOn w:val="Normal"/>
    <w:link w:val="DocumentMapChar"/>
    <w:uiPriority w:val="99"/>
    <w:semiHidden/>
    <w:rsid w:val="008824B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CB1070"/>
    <w:rPr>
      <w:rFonts w:eastAsia="MS Mincho"/>
      <w:sz w:val="0"/>
      <w:szCs w:val="0"/>
    </w:rPr>
  </w:style>
  <w:style w:type="paragraph" w:customStyle="1" w:styleId="OpiParaSub">
    <w:name w:val="Opi_Para_Sub"/>
    <w:basedOn w:val="JuParaSub"/>
    <w:uiPriority w:val="99"/>
    <w:rsid w:val="00E35212"/>
  </w:style>
  <w:style w:type="paragraph" w:styleId="ListBullet">
    <w:name w:val="List Bullet"/>
    <w:basedOn w:val="Normal"/>
    <w:uiPriority w:val="99"/>
    <w:semiHidden/>
    <w:rsid w:val="008824B9"/>
    <w:pPr>
      <w:numPr>
        <w:numId w:val="21"/>
      </w:numPr>
    </w:pPr>
  </w:style>
  <w:style w:type="paragraph" w:customStyle="1" w:styleId="OpiQuot">
    <w:name w:val="Opi_Quot"/>
    <w:basedOn w:val="ECHRParaQuote"/>
    <w:uiPriority w:val="99"/>
    <w:rsid w:val="00E35212"/>
  </w:style>
  <w:style w:type="paragraph" w:customStyle="1" w:styleId="ECHRFooter">
    <w:name w:val="ECHR_Footer"/>
    <w:aliases w:val="Footer_ECHR"/>
    <w:basedOn w:val="Footer"/>
    <w:uiPriority w:val="99"/>
    <w:semiHidden/>
    <w:rsid w:val="00E35212"/>
    <w:pPr>
      <w:jc w:val="left"/>
    </w:pPr>
    <w:rPr>
      <w:sz w:val="8"/>
    </w:rPr>
  </w:style>
  <w:style w:type="paragraph" w:customStyle="1" w:styleId="ECHRFooterLine">
    <w:name w:val="ECHR_Footer_Line"/>
    <w:aliases w:val="Footer_Line"/>
    <w:basedOn w:val="Normal"/>
    <w:next w:val="ECHRFooter"/>
    <w:uiPriority w:val="99"/>
    <w:semiHidden/>
    <w:rsid w:val="00E35212"/>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E35212"/>
    <w:pPr>
      <w:tabs>
        <w:tab w:val="clear" w:pos="4536"/>
        <w:tab w:val="clear" w:pos="9072"/>
        <w:tab w:val="center" w:pos="3686"/>
        <w:tab w:val="right" w:pos="7371"/>
      </w:tabs>
      <w:jc w:val="left"/>
    </w:pPr>
    <w:rPr>
      <w:sz w:val="18"/>
    </w:rPr>
  </w:style>
  <w:style w:type="paragraph" w:customStyle="1" w:styleId="OpiQuotSub">
    <w:name w:val="Opi_Quot_Sub"/>
    <w:basedOn w:val="JuQuotSub"/>
    <w:uiPriority w:val="99"/>
    <w:rsid w:val="00E35212"/>
  </w:style>
  <w:style w:type="paragraph" w:customStyle="1" w:styleId="JuTitle">
    <w:name w:val="Ju_Title"/>
    <w:basedOn w:val="Normal"/>
    <w:next w:val="ECHRPara"/>
    <w:uiPriority w:val="99"/>
    <w:rsid w:val="00E35212"/>
    <w:pPr>
      <w:spacing w:before="720" w:after="240"/>
      <w:jc w:val="center"/>
      <w:outlineLvl w:val="0"/>
    </w:pPr>
    <w:rPr>
      <w:b/>
      <w:caps/>
    </w:rPr>
  </w:style>
  <w:style w:type="paragraph" w:customStyle="1" w:styleId="JuQuotSub">
    <w:name w:val="Ju_Quot_Sub"/>
    <w:basedOn w:val="ECHRParaQuote"/>
    <w:uiPriority w:val="99"/>
    <w:rsid w:val="00E35212"/>
    <w:pPr>
      <w:ind w:left="567"/>
    </w:pPr>
  </w:style>
  <w:style w:type="paragraph" w:customStyle="1" w:styleId="JuInitialled">
    <w:name w:val="Ju_Initialled"/>
    <w:basedOn w:val="Normal"/>
    <w:uiPriority w:val="99"/>
    <w:rsid w:val="00E35212"/>
    <w:pPr>
      <w:tabs>
        <w:tab w:val="center" w:pos="6407"/>
      </w:tabs>
      <w:spacing w:before="720"/>
      <w:jc w:val="right"/>
    </w:pPr>
  </w:style>
  <w:style w:type="paragraph" w:customStyle="1" w:styleId="OpiHA">
    <w:name w:val="Opi_H_A"/>
    <w:basedOn w:val="ECHRHeading1"/>
    <w:next w:val="OpiPara"/>
    <w:uiPriority w:val="99"/>
    <w:rsid w:val="00E35212"/>
    <w:pPr>
      <w:tabs>
        <w:tab w:val="clear" w:pos="357"/>
      </w:tabs>
      <w:outlineLvl w:val="1"/>
    </w:pPr>
    <w:rPr>
      <w:b/>
    </w:rPr>
  </w:style>
  <w:style w:type="character" w:customStyle="1" w:styleId="JUNAMES">
    <w:name w:val="JU_NAMES"/>
    <w:uiPriority w:val="99"/>
    <w:rsid w:val="00E35212"/>
    <w:rPr>
      <w:smallCaps/>
    </w:rPr>
  </w:style>
  <w:style w:type="paragraph" w:customStyle="1" w:styleId="ECHRTitleCentre3">
    <w:name w:val="ECHR_Title_Centre_3"/>
    <w:aliases w:val="Ju_H_Article"/>
    <w:basedOn w:val="Normal"/>
    <w:next w:val="ECHRParaQuote"/>
    <w:uiPriority w:val="99"/>
    <w:rsid w:val="00E35212"/>
    <w:pPr>
      <w:keepNext/>
      <w:keepLines/>
      <w:spacing w:before="240" w:after="120"/>
      <w:jc w:val="center"/>
      <w:outlineLvl w:val="3"/>
    </w:pPr>
    <w:rPr>
      <w:b/>
      <w:sz w:val="20"/>
    </w:rPr>
  </w:style>
  <w:style w:type="paragraph" w:customStyle="1" w:styleId="ECHRTitleCentre2">
    <w:name w:val="ECHR_Title_Centre_2"/>
    <w:aliases w:val="Dec_H_Case"/>
    <w:basedOn w:val="Normal"/>
    <w:next w:val="ECHRPara"/>
    <w:uiPriority w:val="99"/>
    <w:rsid w:val="00E35212"/>
    <w:pPr>
      <w:spacing w:after="240"/>
      <w:jc w:val="center"/>
      <w:outlineLvl w:val="0"/>
    </w:pPr>
  </w:style>
  <w:style w:type="character" w:customStyle="1" w:styleId="JuITMark">
    <w:name w:val="Ju_ITMark"/>
    <w:basedOn w:val="DefaultParagraphFont"/>
    <w:uiPriority w:val="99"/>
    <w:rsid w:val="00E35212"/>
    <w:rPr>
      <w:rFonts w:cs="Times New Roman"/>
      <w:color w:val="auto"/>
      <w:sz w:val="14"/>
    </w:rPr>
  </w:style>
  <w:style w:type="paragraph" w:styleId="Title">
    <w:name w:val="Title"/>
    <w:basedOn w:val="Normal"/>
    <w:next w:val="Normal"/>
    <w:link w:val="TitleChar"/>
    <w:uiPriority w:val="99"/>
    <w:qFormat/>
    <w:rsid w:val="00E35212"/>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semiHidden/>
    <w:locked/>
    <w:rsid w:val="00E35212"/>
    <w:rPr>
      <w:rFonts w:ascii="Times New Roman" w:eastAsia="MS Gothic" w:hAnsi="Times New Roman" w:cs="Times New Roman"/>
      <w:spacing w:val="5"/>
      <w:sz w:val="52"/>
      <w:szCs w:val="52"/>
    </w:rPr>
  </w:style>
  <w:style w:type="paragraph" w:styleId="Subtitle">
    <w:name w:val="Subtitle"/>
    <w:basedOn w:val="Normal"/>
    <w:next w:val="Normal"/>
    <w:link w:val="SubtitleChar"/>
    <w:uiPriority w:val="99"/>
    <w:qFormat/>
    <w:rsid w:val="00E35212"/>
    <w:pPr>
      <w:spacing w:after="600"/>
    </w:pPr>
    <w:rPr>
      <w:rFonts w:eastAsia="MS Gothic"/>
      <w:i/>
      <w:iCs/>
      <w:spacing w:val="13"/>
      <w:szCs w:val="24"/>
    </w:rPr>
  </w:style>
  <w:style w:type="character" w:customStyle="1" w:styleId="SubtitleChar">
    <w:name w:val="Subtitle Char"/>
    <w:basedOn w:val="DefaultParagraphFont"/>
    <w:link w:val="Subtitle"/>
    <w:uiPriority w:val="99"/>
    <w:semiHidden/>
    <w:locked/>
    <w:rsid w:val="00E35212"/>
    <w:rPr>
      <w:rFonts w:ascii="Times New Roman" w:eastAsia="MS Gothic" w:hAnsi="Times New Roman" w:cs="Times New Roman"/>
      <w:i/>
      <w:iCs/>
      <w:spacing w:val="13"/>
      <w:sz w:val="24"/>
      <w:szCs w:val="24"/>
    </w:rPr>
  </w:style>
  <w:style w:type="character" w:styleId="Emphasis">
    <w:name w:val="Emphasis"/>
    <w:basedOn w:val="DefaultParagraphFont"/>
    <w:uiPriority w:val="99"/>
    <w:qFormat/>
    <w:rsid w:val="00E35212"/>
    <w:rPr>
      <w:rFonts w:cs="Times New Roman"/>
      <w:b/>
      <w:i/>
      <w:spacing w:val="10"/>
      <w:shd w:val="clear" w:color="auto" w:fill="auto"/>
    </w:rPr>
  </w:style>
  <w:style w:type="paragraph" w:styleId="NoSpacing">
    <w:name w:val="No Spacing"/>
    <w:basedOn w:val="Normal"/>
    <w:link w:val="NoSpacingChar"/>
    <w:uiPriority w:val="99"/>
    <w:qFormat/>
    <w:rsid w:val="00E35212"/>
    <w:rPr>
      <w:sz w:val="22"/>
    </w:rPr>
  </w:style>
  <w:style w:type="character" w:customStyle="1" w:styleId="NoSpacingChar">
    <w:name w:val="No Spacing Char"/>
    <w:basedOn w:val="DefaultParagraphFont"/>
    <w:link w:val="NoSpacing"/>
    <w:uiPriority w:val="99"/>
    <w:semiHidden/>
    <w:locked/>
    <w:rsid w:val="00E35212"/>
    <w:rPr>
      <w:rFonts w:eastAsia="MS Mincho" w:cs="Times New Roman"/>
    </w:rPr>
  </w:style>
  <w:style w:type="paragraph" w:styleId="ListParagraph">
    <w:name w:val="List Paragraph"/>
    <w:basedOn w:val="Normal"/>
    <w:uiPriority w:val="99"/>
    <w:qFormat/>
    <w:rsid w:val="00E35212"/>
    <w:pPr>
      <w:ind w:left="720"/>
      <w:contextualSpacing/>
    </w:pPr>
  </w:style>
  <w:style w:type="paragraph" w:styleId="Quote">
    <w:name w:val="Quote"/>
    <w:basedOn w:val="Normal"/>
    <w:next w:val="Normal"/>
    <w:link w:val="QuoteChar"/>
    <w:uiPriority w:val="99"/>
    <w:qFormat/>
    <w:rsid w:val="00E35212"/>
    <w:pPr>
      <w:spacing w:before="200"/>
      <w:ind w:left="360" w:right="360"/>
    </w:pPr>
    <w:rPr>
      <w:i/>
      <w:iCs/>
      <w:sz w:val="22"/>
    </w:rPr>
  </w:style>
  <w:style w:type="character" w:customStyle="1" w:styleId="QuoteChar">
    <w:name w:val="Quote Char"/>
    <w:basedOn w:val="DefaultParagraphFont"/>
    <w:link w:val="Quote"/>
    <w:uiPriority w:val="99"/>
    <w:semiHidden/>
    <w:locked/>
    <w:rsid w:val="00E35212"/>
    <w:rPr>
      <w:rFonts w:eastAsia="MS Mincho" w:cs="Times New Roman"/>
      <w:i/>
      <w:iCs/>
    </w:rPr>
  </w:style>
  <w:style w:type="paragraph" w:styleId="IntenseQuote">
    <w:name w:val="Intense Quote"/>
    <w:basedOn w:val="Normal"/>
    <w:next w:val="Normal"/>
    <w:link w:val="IntenseQuoteChar"/>
    <w:uiPriority w:val="99"/>
    <w:qFormat/>
    <w:rsid w:val="00E35212"/>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locked/>
    <w:rsid w:val="00E35212"/>
    <w:rPr>
      <w:rFonts w:eastAsia="MS Mincho" w:cs="Times New Roman"/>
      <w:b/>
      <w:bCs/>
      <w:i/>
      <w:iCs/>
    </w:rPr>
  </w:style>
  <w:style w:type="character" w:styleId="SubtleEmphasis">
    <w:name w:val="Subtle Emphasis"/>
    <w:basedOn w:val="DefaultParagraphFont"/>
    <w:uiPriority w:val="99"/>
    <w:qFormat/>
    <w:rsid w:val="00E35212"/>
    <w:rPr>
      <w:i/>
    </w:rPr>
  </w:style>
  <w:style w:type="character" w:styleId="IntenseEmphasis">
    <w:name w:val="Intense Emphasis"/>
    <w:basedOn w:val="DefaultParagraphFont"/>
    <w:uiPriority w:val="99"/>
    <w:qFormat/>
    <w:rsid w:val="00E35212"/>
    <w:rPr>
      <w:b/>
    </w:rPr>
  </w:style>
  <w:style w:type="character" w:styleId="SubtleReference">
    <w:name w:val="Subtle Reference"/>
    <w:basedOn w:val="DefaultParagraphFont"/>
    <w:uiPriority w:val="99"/>
    <w:qFormat/>
    <w:rsid w:val="00E35212"/>
    <w:rPr>
      <w:smallCaps/>
    </w:rPr>
  </w:style>
  <w:style w:type="character" w:styleId="IntenseReference">
    <w:name w:val="Intense Reference"/>
    <w:basedOn w:val="DefaultParagraphFont"/>
    <w:uiPriority w:val="99"/>
    <w:qFormat/>
    <w:rsid w:val="00E35212"/>
    <w:rPr>
      <w:smallCaps/>
      <w:spacing w:val="5"/>
      <w:u w:val="single"/>
    </w:rPr>
  </w:style>
  <w:style w:type="character" w:styleId="BookTitle">
    <w:name w:val="Book Title"/>
    <w:basedOn w:val="DefaultParagraphFont"/>
    <w:uiPriority w:val="99"/>
    <w:qFormat/>
    <w:rsid w:val="00E35212"/>
    <w:rPr>
      <w:i/>
      <w:smallCaps/>
      <w:spacing w:val="5"/>
    </w:rPr>
  </w:style>
  <w:style w:type="paragraph" w:styleId="TOCHeading">
    <w:name w:val="TOC Heading"/>
    <w:basedOn w:val="Heading1"/>
    <w:next w:val="Normal"/>
    <w:uiPriority w:val="99"/>
    <w:qFormat/>
    <w:rsid w:val="00E35212"/>
    <w:pPr>
      <w:outlineLvl w:val="9"/>
    </w:pPr>
    <w:rPr>
      <w:color w:val="474747"/>
    </w:rPr>
  </w:style>
  <w:style w:type="paragraph" w:styleId="Bibliography">
    <w:name w:val="Bibliography"/>
    <w:basedOn w:val="Normal"/>
    <w:next w:val="Normal"/>
    <w:uiPriority w:val="99"/>
    <w:semiHidden/>
    <w:rsid w:val="00171962"/>
  </w:style>
  <w:style w:type="paragraph" w:styleId="BlockText">
    <w:name w:val="Block Text"/>
    <w:basedOn w:val="Normal"/>
    <w:uiPriority w:val="99"/>
    <w:semiHidden/>
    <w:rsid w:val="00171962"/>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basedOn w:val="DefaultParagraphFont"/>
    <w:link w:val="BodyText"/>
    <w:uiPriority w:val="99"/>
    <w:locked/>
    <w:rsid w:val="00171962"/>
    <w:rPr>
      <w:rFonts w:cs="Times New Roman"/>
      <w:sz w:val="24"/>
      <w:lang w:val="ru-RU"/>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basedOn w:val="DefaultParagraphFont"/>
    <w:link w:val="BodyText2"/>
    <w:uiPriority w:val="99"/>
    <w:locked/>
    <w:rsid w:val="00171962"/>
    <w:rPr>
      <w:rFonts w:cs="Times New Roman"/>
      <w:sz w:val="24"/>
      <w:lang w:val="ru-RU"/>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basedOn w:val="DefaultParagraphFont"/>
    <w:link w:val="BodyText3"/>
    <w:uiPriority w:val="99"/>
    <w:locked/>
    <w:rsid w:val="00171962"/>
    <w:rPr>
      <w:rFonts w:cs="Times New Roman"/>
      <w:sz w:val="16"/>
      <w:szCs w:val="16"/>
      <w:lang w:val="ru-RU"/>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basedOn w:val="BodyTextChar"/>
    <w:link w:val="BodyTextFirstIndent"/>
    <w:uiPriority w:val="99"/>
    <w:locked/>
    <w:rsid w:val="00171962"/>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basedOn w:val="DefaultParagraphFont"/>
    <w:link w:val="BodyTextIndent"/>
    <w:uiPriority w:val="99"/>
    <w:locked/>
    <w:rsid w:val="00171962"/>
    <w:rPr>
      <w:rFonts w:cs="Times New Roman"/>
      <w:sz w:val="24"/>
      <w:lang w:val="ru-RU"/>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basedOn w:val="BodyTextIndentChar"/>
    <w:link w:val="BodyTextFirstIndent2"/>
    <w:uiPriority w:val="99"/>
    <w:locked/>
    <w:rsid w:val="00171962"/>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basedOn w:val="DefaultParagraphFont"/>
    <w:link w:val="BodyTextIndent2"/>
    <w:uiPriority w:val="99"/>
    <w:locked/>
    <w:rsid w:val="00171962"/>
    <w:rPr>
      <w:rFonts w:cs="Times New Roman"/>
      <w:sz w:val="24"/>
      <w:lang w:val="ru-RU"/>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71962"/>
    <w:rPr>
      <w:rFonts w:cs="Times New Roman"/>
      <w:sz w:val="16"/>
      <w:szCs w:val="16"/>
      <w:lang w:val="ru-RU"/>
    </w:rPr>
  </w:style>
  <w:style w:type="paragraph" w:styleId="Caption">
    <w:name w:val="caption"/>
    <w:basedOn w:val="Normal"/>
    <w:next w:val="Normal"/>
    <w:uiPriority w:val="99"/>
    <w:qFormat/>
    <w:rsid w:val="00171962"/>
    <w:pPr>
      <w:spacing w:after="200"/>
    </w:pPr>
    <w:rPr>
      <w:b/>
      <w:bCs/>
      <w:color w:val="0072BC"/>
      <w:sz w:val="18"/>
      <w:szCs w:val="18"/>
    </w:rPr>
  </w:style>
  <w:style w:type="paragraph" w:styleId="Closing">
    <w:name w:val="Closing"/>
    <w:basedOn w:val="Normal"/>
    <w:link w:val="ClosingChar"/>
    <w:uiPriority w:val="99"/>
    <w:semiHidden/>
    <w:rsid w:val="00171962"/>
    <w:pPr>
      <w:ind w:left="4252"/>
    </w:pPr>
  </w:style>
  <w:style w:type="character" w:customStyle="1" w:styleId="ClosingChar">
    <w:name w:val="Closing Char"/>
    <w:basedOn w:val="DefaultParagraphFont"/>
    <w:link w:val="Closing"/>
    <w:uiPriority w:val="99"/>
    <w:locked/>
    <w:rsid w:val="00171962"/>
    <w:rPr>
      <w:rFonts w:cs="Times New Roman"/>
      <w:sz w:val="24"/>
      <w:lang w:val="ru-RU"/>
    </w:rPr>
  </w:style>
  <w:style w:type="table" w:styleId="ColorfulGrid">
    <w:name w:val="Colorful Grid"/>
    <w:basedOn w:val="TableNormal"/>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171962"/>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171962"/>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171962"/>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171962"/>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171962"/>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171962"/>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171962"/>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171962"/>
  </w:style>
  <w:style w:type="character" w:customStyle="1" w:styleId="DateChar">
    <w:name w:val="Date Char"/>
    <w:basedOn w:val="DefaultParagraphFont"/>
    <w:link w:val="Date"/>
    <w:uiPriority w:val="99"/>
    <w:locked/>
    <w:rsid w:val="00171962"/>
    <w:rPr>
      <w:rFonts w:cs="Times New Roman"/>
      <w:sz w:val="24"/>
      <w:lang w:val="ru-RU"/>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basedOn w:val="DefaultParagraphFont"/>
    <w:link w:val="E-mailSignature"/>
    <w:uiPriority w:val="99"/>
    <w:locked/>
    <w:rsid w:val="00171962"/>
    <w:rPr>
      <w:rFonts w:cs="Times New Roman"/>
      <w:sz w:val="24"/>
      <w:lang w:val="ru-RU"/>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171962"/>
    <w:rPr>
      <w:rFonts w:eastAsia="MS Gothic"/>
      <w:sz w:val="20"/>
      <w:szCs w:val="20"/>
    </w:rPr>
  </w:style>
  <w:style w:type="character" w:styleId="HTMLAcronym">
    <w:name w:val="HTML Acronym"/>
    <w:basedOn w:val="DefaultParagraphFont"/>
    <w:uiPriority w:val="99"/>
    <w:semiHidden/>
    <w:rsid w:val="00171962"/>
    <w:rPr>
      <w:rFonts w:cs="Times New Roman"/>
    </w:rPr>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basedOn w:val="DefaultParagraphFont"/>
    <w:link w:val="HTMLAddress"/>
    <w:uiPriority w:val="99"/>
    <w:locked/>
    <w:rsid w:val="00171962"/>
    <w:rPr>
      <w:rFonts w:cs="Times New Roman"/>
      <w:i/>
      <w:iCs/>
      <w:sz w:val="24"/>
      <w:lang w:val="ru-RU"/>
    </w:rPr>
  </w:style>
  <w:style w:type="character" w:styleId="HTMLCite">
    <w:name w:val="HTML Cite"/>
    <w:basedOn w:val="DefaultParagraphFont"/>
    <w:uiPriority w:val="99"/>
    <w:semiHidden/>
    <w:rsid w:val="00171962"/>
    <w:rPr>
      <w:rFonts w:cs="Times New Roman"/>
      <w:i/>
      <w:iCs/>
    </w:rPr>
  </w:style>
  <w:style w:type="character" w:styleId="HTMLCode">
    <w:name w:val="HTML Code"/>
    <w:basedOn w:val="DefaultParagraphFont"/>
    <w:uiPriority w:val="99"/>
    <w:semiHidden/>
    <w:rsid w:val="00171962"/>
    <w:rPr>
      <w:rFonts w:ascii="Consolas" w:hAnsi="Consolas" w:cs="Consolas"/>
      <w:sz w:val="20"/>
      <w:szCs w:val="20"/>
    </w:rPr>
  </w:style>
  <w:style w:type="character" w:styleId="HTMLDefinition">
    <w:name w:val="HTML Definition"/>
    <w:basedOn w:val="DefaultParagraphFont"/>
    <w:uiPriority w:val="99"/>
    <w:semiHidden/>
    <w:rsid w:val="00171962"/>
    <w:rPr>
      <w:rFonts w:cs="Times New Roman"/>
      <w:i/>
      <w:iCs/>
    </w:rPr>
  </w:style>
  <w:style w:type="character" w:styleId="HTMLKeyboard">
    <w:name w:val="HTML Keyboard"/>
    <w:basedOn w:val="DefaultParagraphFont"/>
    <w:uiPriority w:val="99"/>
    <w:semiHidden/>
    <w:rsid w:val="00171962"/>
    <w:rPr>
      <w:rFonts w:ascii="Consolas" w:hAnsi="Consolas" w:cs="Consolas"/>
      <w:sz w:val="20"/>
      <w:szCs w:val="20"/>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171962"/>
    <w:rPr>
      <w:rFonts w:ascii="Consolas" w:hAnsi="Consolas" w:cs="Consolas"/>
      <w:sz w:val="20"/>
      <w:szCs w:val="20"/>
      <w:lang w:val="ru-RU"/>
    </w:rPr>
  </w:style>
  <w:style w:type="character" w:styleId="HTMLSample">
    <w:name w:val="HTML Sample"/>
    <w:basedOn w:val="DefaultParagraphFont"/>
    <w:uiPriority w:val="99"/>
    <w:semiHidden/>
    <w:rsid w:val="00171962"/>
    <w:rPr>
      <w:rFonts w:ascii="Consolas" w:hAnsi="Consolas" w:cs="Consolas"/>
      <w:sz w:val="24"/>
      <w:szCs w:val="24"/>
    </w:rPr>
  </w:style>
  <w:style w:type="character" w:styleId="HTMLTypewriter">
    <w:name w:val="HTML Typewriter"/>
    <w:basedOn w:val="DefaultParagraphFont"/>
    <w:uiPriority w:val="99"/>
    <w:semiHidden/>
    <w:rsid w:val="00171962"/>
    <w:rPr>
      <w:rFonts w:ascii="Consolas" w:hAnsi="Consolas" w:cs="Consolas"/>
      <w:sz w:val="20"/>
      <w:szCs w:val="20"/>
    </w:rPr>
  </w:style>
  <w:style w:type="character" w:styleId="HTMLVariable">
    <w:name w:val="HTML Variable"/>
    <w:basedOn w:val="DefaultParagraphFont"/>
    <w:uiPriority w:val="99"/>
    <w:semiHidden/>
    <w:rsid w:val="00171962"/>
    <w:rPr>
      <w:rFonts w:cs="Times New Roman"/>
      <w:i/>
      <w:iCs/>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eastAsia="MS Gothic"/>
      <w:b/>
      <w:bCs/>
    </w:rPr>
  </w:style>
  <w:style w:type="table" w:styleId="LightGrid">
    <w:name w:val="Light Grid"/>
    <w:basedOn w:val="TableNormal"/>
    <w:uiPriority w:val="99"/>
    <w:semiHidden/>
    <w:rsid w:val="00171962"/>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171962"/>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171962"/>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171962"/>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171962"/>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171962"/>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171962"/>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171962"/>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171962"/>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171962"/>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171962"/>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171962"/>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17196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171962"/>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171962"/>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171962"/>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171962"/>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171962"/>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171962"/>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171962"/>
    <w:rPr>
      <w:rFonts w:cs="Times New Roman"/>
    </w:rPr>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15"/>
      </w:numPr>
      <w:tabs>
        <w:tab w:val="clear" w:pos="1492"/>
        <w:tab w:val="num" w:pos="643"/>
      </w:tabs>
      <w:ind w:left="643"/>
      <w:contextualSpacing/>
    </w:pPr>
  </w:style>
  <w:style w:type="paragraph" w:styleId="ListBullet3">
    <w:name w:val="List Bullet 3"/>
    <w:basedOn w:val="Normal"/>
    <w:uiPriority w:val="99"/>
    <w:semiHidden/>
    <w:rsid w:val="00171962"/>
    <w:pPr>
      <w:numPr>
        <w:numId w:val="16"/>
      </w:numPr>
      <w:tabs>
        <w:tab w:val="clear" w:pos="360"/>
        <w:tab w:val="num" w:pos="926"/>
      </w:tabs>
      <w:ind w:left="926"/>
      <w:contextualSpacing/>
    </w:pPr>
  </w:style>
  <w:style w:type="paragraph" w:styleId="ListBullet4">
    <w:name w:val="List Bullet 4"/>
    <w:basedOn w:val="Normal"/>
    <w:uiPriority w:val="99"/>
    <w:semiHidden/>
    <w:rsid w:val="00171962"/>
    <w:pPr>
      <w:numPr>
        <w:numId w:val="17"/>
      </w:numPr>
      <w:tabs>
        <w:tab w:val="clear" w:pos="643"/>
        <w:tab w:val="num" w:pos="1209"/>
      </w:tabs>
      <w:ind w:left="1209"/>
      <w:contextualSpacing/>
    </w:pPr>
  </w:style>
  <w:style w:type="paragraph" w:styleId="ListBullet5">
    <w:name w:val="List Bullet 5"/>
    <w:basedOn w:val="Normal"/>
    <w:uiPriority w:val="99"/>
    <w:semiHidden/>
    <w:rsid w:val="00171962"/>
    <w:pPr>
      <w:numPr>
        <w:numId w:val="18"/>
      </w:numPr>
      <w:tabs>
        <w:tab w:val="clear" w:pos="926"/>
        <w:tab w:val="num" w:pos="1492"/>
      </w:tabs>
      <w:ind w:left="1492"/>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19"/>
      </w:numPr>
      <w:tabs>
        <w:tab w:val="clear" w:pos="1209"/>
        <w:tab w:val="num" w:pos="360"/>
      </w:tabs>
      <w:ind w:left="360"/>
      <w:contextualSpacing/>
    </w:pPr>
  </w:style>
  <w:style w:type="paragraph" w:styleId="ListNumber2">
    <w:name w:val="List Number 2"/>
    <w:basedOn w:val="Normal"/>
    <w:uiPriority w:val="99"/>
    <w:semiHidden/>
    <w:rsid w:val="00171962"/>
    <w:pPr>
      <w:numPr>
        <w:numId w:val="20"/>
      </w:numPr>
      <w:tabs>
        <w:tab w:val="clear" w:pos="1492"/>
        <w:tab w:val="num" w:pos="643"/>
      </w:tabs>
      <w:ind w:left="643"/>
      <w:contextualSpacing/>
    </w:pPr>
  </w:style>
  <w:style w:type="paragraph" w:styleId="ListNumber3">
    <w:name w:val="List Number 3"/>
    <w:basedOn w:val="Normal"/>
    <w:uiPriority w:val="99"/>
    <w:semiHidden/>
    <w:rsid w:val="00171962"/>
    <w:pPr>
      <w:numPr>
        <w:numId w:val="21"/>
      </w:numPr>
      <w:tabs>
        <w:tab w:val="clear" w:pos="851"/>
        <w:tab w:val="num" w:pos="926"/>
      </w:tabs>
      <w:ind w:left="926" w:hanging="360"/>
      <w:contextualSpacing/>
    </w:pPr>
  </w:style>
  <w:style w:type="paragraph" w:styleId="ListNumber4">
    <w:name w:val="List Number 4"/>
    <w:basedOn w:val="Normal"/>
    <w:uiPriority w:val="99"/>
    <w:semiHidden/>
    <w:rsid w:val="00171962"/>
    <w:pPr>
      <w:numPr>
        <w:numId w:val="22"/>
      </w:numPr>
      <w:tabs>
        <w:tab w:val="num" w:pos="1209"/>
      </w:tabs>
      <w:ind w:left="1209"/>
      <w:contextualSpacing/>
    </w:pPr>
  </w:style>
  <w:style w:type="paragraph" w:styleId="ListNumber5">
    <w:name w:val="List Number 5"/>
    <w:basedOn w:val="Normal"/>
    <w:uiPriority w:val="99"/>
    <w:semiHidden/>
    <w:rsid w:val="00171962"/>
    <w:pPr>
      <w:numPr>
        <w:numId w:val="23"/>
      </w:numPr>
      <w:tabs>
        <w:tab w:val="num" w:pos="1492"/>
      </w:tabs>
      <w:ind w:left="1492"/>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locked/>
    <w:rsid w:val="00171962"/>
    <w:rPr>
      <w:rFonts w:ascii="Consolas" w:hAnsi="Consolas" w:cs="Consolas"/>
      <w:lang w:val="ru-RU" w:eastAsia="ru-RU"/>
    </w:rPr>
  </w:style>
  <w:style w:type="table" w:styleId="MediumGrid1">
    <w:name w:val="Medium Grid 1"/>
    <w:basedOn w:val="TableNormal"/>
    <w:uiPriority w:val="99"/>
    <w:semiHidden/>
    <w:rsid w:val="00171962"/>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171962"/>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171962"/>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171962"/>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171962"/>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171962"/>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171962"/>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17196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171962"/>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171962"/>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171962"/>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171962"/>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171962"/>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171962"/>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171962"/>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171962"/>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171962"/>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171962"/>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171962"/>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171962"/>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171962"/>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locked/>
    <w:rsid w:val="00171962"/>
    <w:rPr>
      <w:rFonts w:ascii="Times New Roman" w:eastAsia="MS Gothic" w:hAnsi="Times New Roman" w:cs="Times New Roman"/>
      <w:sz w:val="24"/>
      <w:szCs w:val="24"/>
      <w:shd w:val="pct20" w:color="auto" w:fill="auto"/>
      <w:lang w:val="ru-RU"/>
    </w:rPr>
  </w:style>
  <w:style w:type="paragraph" w:styleId="NormalWeb">
    <w:name w:val="Normal (Web)"/>
    <w:basedOn w:val="Normal"/>
    <w:uiPriority w:val="99"/>
    <w:semiHidden/>
    <w:rsid w:val="00171962"/>
    <w:rPr>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basedOn w:val="DefaultParagraphFont"/>
    <w:link w:val="NoteHeading"/>
    <w:uiPriority w:val="99"/>
    <w:locked/>
    <w:rsid w:val="00171962"/>
    <w:rPr>
      <w:rFonts w:cs="Times New Roman"/>
      <w:sz w:val="24"/>
      <w:lang w:val="ru-RU"/>
    </w:rPr>
  </w:style>
  <w:style w:type="character" w:styleId="PlaceholderText">
    <w:name w:val="Placeholder Text"/>
    <w:basedOn w:val="DefaultParagraphFont"/>
    <w:uiPriority w:val="99"/>
    <w:semiHidden/>
    <w:rsid w:val="00171962"/>
    <w:rPr>
      <w:rFonts w:cs="Times New Roman"/>
      <w:color w:val="808080"/>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basedOn w:val="DefaultParagraphFont"/>
    <w:link w:val="PlainText"/>
    <w:uiPriority w:val="99"/>
    <w:locked/>
    <w:rsid w:val="00171962"/>
    <w:rPr>
      <w:rFonts w:ascii="Consolas" w:hAnsi="Consolas" w:cs="Consolas"/>
      <w:sz w:val="21"/>
      <w:szCs w:val="21"/>
      <w:lang w:val="ru-RU"/>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basedOn w:val="DefaultParagraphFont"/>
    <w:link w:val="Salutation"/>
    <w:uiPriority w:val="99"/>
    <w:locked/>
    <w:rsid w:val="00171962"/>
    <w:rPr>
      <w:rFonts w:cs="Times New Roman"/>
      <w:sz w:val="24"/>
      <w:lang w:val="ru-RU"/>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basedOn w:val="DefaultParagraphFont"/>
    <w:link w:val="Signature"/>
    <w:uiPriority w:val="99"/>
    <w:locked/>
    <w:rsid w:val="00171962"/>
    <w:rPr>
      <w:rFonts w:cs="Times New Roman"/>
      <w:sz w:val="24"/>
      <w:lang w:val="ru-RU"/>
    </w:rPr>
  </w:style>
  <w:style w:type="table" w:styleId="Table3Deffects1">
    <w:name w:val="Table 3D effects 1"/>
    <w:basedOn w:val="TableNormal"/>
    <w:uiPriority w:val="99"/>
    <w:semiHidden/>
    <w:rsid w:val="00171962"/>
    <w:pPr>
      <w:suppressAutoHyphens/>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171962"/>
    <w:pPr>
      <w:suppressAutoHyphens/>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171962"/>
    <w:pPr>
      <w:suppressAutoHyphens/>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35212"/>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171962"/>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171962"/>
    <w:pPr>
      <w:suppressAutoHyphens/>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35212"/>
    <w:pPr>
      <w:spacing w:before="120"/>
    </w:pPr>
    <w:rPr>
      <w:rFonts w:eastAsia="MS Gothic"/>
      <w:b/>
      <w:bCs/>
      <w:color w:val="474747"/>
      <w:szCs w:val="24"/>
    </w:rPr>
  </w:style>
  <w:style w:type="paragraph" w:styleId="TOC1">
    <w:name w:val="toc 1"/>
    <w:basedOn w:val="Normal"/>
    <w:next w:val="Normal"/>
    <w:autoRedefine/>
    <w:uiPriority w:val="99"/>
    <w:semiHidden/>
    <w:rsid w:val="00E35212"/>
    <w:pPr>
      <w:spacing w:before="120" w:after="60"/>
      <w:ind w:left="340" w:right="340" w:hanging="340"/>
    </w:pPr>
    <w:rPr>
      <w:color w:val="0D0D0D"/>
    </w:rPr>
  </w:style>
  <w:style w:type="paragraph" w:styleId="TOC2">
    <w:name w:val="toc 2"/>
    <w:basedOn w:val="Normal"/>
    <w:next w:val="Normal"/>
    <w:autoRedefine/>
    <w:uiPriority w:val="99"/>
    <w:semiHidden/>
    <w:rsid w:val="00E35212"/>
    <w:pPr>
      <w:spacing w:after="60"/>
      <w:ind w:left="680" w:right="340" w:hanging="340"/>
    </w:pPr>
  </w:style>
  <w:style w:type="paragraph" w:styleId="TOC3">
    <w:name w:val="toc 3"/>
    <w:basedOn w:val="Normal"/>
    <w:next w:val="Normal"/>
    <w:autoRedefine/>
    <w:uiPriority w:val="99"/>
    <w:semiHidden/>
    <w:rsid w:val="00E35212"/>
    <w:pPr>
      <w:spacing w:after="60"/>
      <w:ind w:left="1020" w:right="340" w:hanging="340"/>
    </w:pPr>
  </w:style>
  <w:style w:type="paragraph" w:styleId="TOC4">
    <w:name w:val="toc 4"/>
    <w:basedOn w:val="Normal"/>
    <w:next w:val="Normal"/>
    <w:autoRedefine/>
    <w:uiPriority w:val="99"/>
    <w:semiHidden/>
    <w:rsid w:val="00E35212"/>
    <w:pPr>
      <w:tabs>
        <w:tab w:val="right" w:leader="dot" w:pos="9017"/>
      </w:tabs>
      <w:spacing w:after="60"/>
      <w:ind w:left="1361" w:right="340" w:hanging="340"/>
    </w:pPr>
  </w:style>
  <w:style w:type="paragraph" w:styleId="TOC5">
    <w:name w:val="toc 5"/>
    <w:basedOn w:val="Normal"/>
    <w:next w:val="Normal"/>
    <w:autoRedefine/>
    <w:uiPriority w:val="99"/>
    <w:semiHidden/>
    <w:rsid w:val="00E35212"/>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99"/>
    <w:rsid w:val="00E35212"/>
    <w:pPr>
      <w:keepNext/>
      <w:keepLines/>
      <w:spacing w:after="240"/>
      <w:jc w:val="center"/>
      <w:outlineLvl w:val="0"/>
    </w:pPr>
    <w:rPr>
      <w:sz w:val="28"/>
    </w:rPr>
  </w:style>
  <w:style w:type="paragraph" w:customStyle="1" w:styleId="OpiTranslation">
    <w:name w:val="Opi_Translation"/>
    <w:basedOn w:val="Normal"/>
    <w:next w:val="OpiPara"/>
    <w:uiPriority w:val="99"/>
    <w:rsid w:val="00E35212"/>
    <w:pPr>
      <w:jc w:val="center"/>
      <w:outlineLvl w:val="0"/>
    </w:pPr>
    <w:rPr>
      <w:i/>
    </w:rPr>
  </w:style>
  <w:style w:type="paragraph" w:customStyle="1" w:styleId="DecHTitle">
    <w:name w:val="Dec_H_Title"/>
    <w:basedOn w:val="ECHRTitleCentre1"/>
    <w:uiPriority w:val="99"/>
    <w:rsid w:val="00E35212"/>
  </w:style>
  <w:style w:type="paragraph" w:customStyle="1" w:styleId="JuCourt">
    <w:name w:val="Ju_Court"/>
    <w:basedOn w:val="Normal"/>
    <w:next w:val="Normal"/>
    <w:uiPriority w:val="99"/>
    <w:rsid w:val="00E35212"/>
    <w:pPr>
      <w:tabs>
        <w:tab w:val="left" w:pos="907"/>
        <w:tab w:val="left" w:pos="1701"/>
        <w:tab w:val="right" w:pos="7371"/>
      </w:tabs>
      <w:spacing w:before="240"/>
      <w:ind w:left="397" w:hanging="397"/>
      <w:jc w:val="left"/>
    </w:pPr>
  </w:style>
  <w:style w:type="paragraph" w:customStyle="1" w:styleId="DecList">
    <w:name w:val="Dec_List"/>
    <w:basedOn w:val="Normal"/>
    <w:uiPriority w:val="99"/>
    <w:rsid w:val="00E35212"/>
    <w:pPr>
      <w:spacing w:before="240"/>
      <w:ind w:left="284"/>
    </w:pPr>
  </w:style>
  <w:style w:type="paragraph" w:customStyle="1" w:styleId="JuLista">
    <w:name w:val="Ju_List_a"/>
    <w:basedOn w:val="JuList"/>
    <w:uiPriority w:val="99"/>
    <w:rsid w:val="00E35212"/>
    <w:pPr>
      <w:ind w:left="346" w:firstLine="0"/>
    </w:pPr>
  </w:style>
  <w:style w:type="paragraph" w:customStyle="1" w:styleId="JuListi">
    <w:name w:val="Ju_List_i"/>
    <w:basedOn w:val="Normal"/>
    <w:next w:val="JuLista"/>
    <w:uiPriority w:val="99"/>
    <w:rsid w:val="00E35212"/>
    <w:pPr>
      <w:ind w:left="794"/>
    </w:pPr>
  </w:style>
  <w:style w:type="paragraph" w:customStyle="1" w:styleId="ECHRHeading3">
    <w:name w:val="ECHR_Heading_3"/>
    <w:aliases w:val="Ju_H_1."/>
    <w:basedOn w:val="Heading3"/>
    <w:next w:val="ECHRPara"/>
    <w:uiPriority w:val="99"/>
    <w:rsid w:val="00E35212"/>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99"/>
    <w:rsid w:val="00E3521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99"/>
    <w:rsid w:val="00E3521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E35212"/>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99"/>
    <w:rsid w:val="00E35212"/>
    <w:pPr>
      <w:keepNext/>
      <w:keepLines/>
      <w:spacing w:before="240" w:after="120"/>
      <w:ind w:left="1236"/>
    </w:pPr>
    <w:rPr>
      <w:sz w:val="20"/>
    </w:rPr>
  </w:style>
  <w:style w:type="paragraph" w:customStyle="1" w:styleId="OpiH1">
    <w:name w:val="Opi_H_1"/>
    <w:basedOn w:val="ECHRHeading2"/>
    <w:uiPriority w:val="99"/>
    <w:rsid w:val="00E35212"/>
    <w:pPr>
      <w:ind w:left="635" w:hanging="357"/>
      <w:outlineLvl w:val="2"/>
    </w:pPr>
  </w:style>
  <w:style w:type="paragraph" w:customStyle="1" w:styleId="OpiHa0">
    <w:name w:val="Opi_H_a"/>
    <w:basedOn w:val="ECHRHeading3"/>
    <w:uiPriority w:val="99"/>
    <w:rsid w:val="00E35212"/>
    <w:pPr>
      <w:ind w:left="833" w:hanging="357"/>
      <w:outlineLvl w:val="3"/>
    </w:pPr>
    <w:rPr>
      <w:b/>
      <w:i w:val="0"/>
      <w:sz w:val="20"/>
    </w:rPr>
  </w:style>
  <w:style w:type="paragraph" w:customStyle="1" w:styleId="OpiHi">
    <w:name w:val="Opi_H_i"/>
    <w:basedOn w:val="ECHRHeading4"/>
    <w:uiPriority w:val="99"/>
    <w:rsid w:val="00E35212"/>
    <w:pPr>
      <w:ind w:left="1037" w:hanging="357"/>
      <w:outlineLvl w:val="4"/>
    </w:pPr>
    <w:rPr>
      <w:b w:val="0"/>
      <w:i/>
    </w:rPr>
  </w:style>
  <w:style w:type="paragraph" w:customStyle="1" w:styleId="DummyStyle">
    <w:name w:val="Dummy_Style"/>
    <w:basedOn w:val="Normal"/>
    <w:uiPriority w:val="99"/>
    <w:semiHidden/>
    <w:rsid w:val="00E35212"/>
    <w:rPr>
      <w:color w:val="00B050"/>
    </w:rPr>
  </w:style>
  <w:style w:type="table" w:customStyle="1" w:styleId="ECHRListTable">
    <w:name w:val="ECHR_List_Table"/>
    <w:uiPriority w:val="99"/>
    <w:rsid w:val="00E35212"/>
    <w:rPr>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numbering" w:styleId="1ai">
    <w:name w:val="Outline List 1"/>
    <w:basedOn w:val="NoList"/>
    <w:uiPriority w:val="99"/>
    <w:semiHidden/>
    <w:unhideWhenUsed/>
    <w:rsid w:val="00CB1070"/>
    <w:pPr>
      <w:numPr>
        <w:numId w:val="23"/>
      </w:numPr>
    </w:pPr>
  </w:style>
  <w:style w:type="numbering" w:styleId="111111">
    <w:name w:val="Outline List 2"/>
    <w:basedOn w:val="NoList"/>
    <w:uiPriority w:val="99"/>
    <w:semiHidden/>
    <w:unhideWhenUsed/>
    <w:rsid w:val="00CB1070"/>
    <w:pPr>
      <w:numPr>
        <w:numId w:val="22"/>
      </w:numPr>
    </w:pPr>
  </w:style>
  <w:style w:type="numbering" w:styleId="ArticleSection">
    <w:name w:val="Outline List 3"/>
    <w:basedOn w:val="NoList"/>
    <w:uiPriority w:val="99"/>
    <w:semiHidden/>
    <w:unhideWhenUsed/>
    <w:rsid w:val="00CB1070"/>
    <w:pPr>
      <w:numPr>
        <w:numId w:val="24"/>
      </w:numPr>
    </w:pPr>
  </w:style>
</w:styles>
</file>

<file path=word/webSettings.xml><?xml version="1.0" encoding="utf-8"?>
<w:webSettings xmlns:r="http://schemas.openxmlformats.org/officeDocument/2006/relationships" xmlns:w="http://schemas.openxmlformats.org/wordprocessingml/2006/main">
  <w:divs>
    <w:div w:id="151218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hr.coe.int"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11</Pages>
  <Words>2670</Words>
  <Characters>15222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21</cp:revision>
  <cp:lastPrinted>2014-11-10T12:07:00Z</cp:lastPrinted>
  <dcterms:created xsi:type="dcterms:W3CDTF">2014-10-29T07:08:00Z</dcterms:created>
  <dcterms:modified xsi:type="dcterms:W3CDTF">2014-11-10T12:07:00Z</dcterms:modified>
  <cp:category>ECHR Template</cp:category>
</cp:coreProperties>
</file>